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8EA" w:rsidRDefault="00C138EA">
      <w:pPr>
        <w:jc w:val="center"/>
        <w:rPr>
          <w:b/>
          <w:sz w:val="28"/>
          <w:szCs w:val="28"/>
          <w:lang w:val="sk-SK"/>
        </w:rPr>
      </w:pPr>
    </w:p>
    <w:p w:rsidR="00BD7AB8" w:rsidRDefault="00555D8F">
      <w:pPr>
        <w:jc w:val="center"/>
        <w:rPr>
          <w:b/>
          <w:sz w:val="28"/>
          <w:szCs w:val="28"/>
          <w:lang w:val="sk-SK"/>
        </w:rPr>
      </w:pPr>
      <w:r w:rsidRPr="006C5910">
        <w:rPr>
          <w:b/>
          <w:sz w:val="28"/>
          <w:szCs w:val="28"/>
          <w:lang w:val="sk-SK"/>
        </w:rPr>
        <w:t>Z</w:t>
      </w:r>
      <w:r w:rsidR="006C5910">
        <w:rPr>
          <w:b/>
          <w:sz w:val="28"/>
          <w:szCs w:val="28"/>
          <w:lang w:val="sk-SK"/>
        </w:rPr>
        <w:t>MLUVA O POSKYTOVANÍ SLUŽBY</w:t>
      </w:r>
    </w:p>
    <w:p w:rsidR="006C5910" w:rsidRPr="006C5910" w:rsidRDefault="006C5910">
      <w:pPr>
        <w:jc w:val="center"/>
        <w:rPr>
          <w:b/>
          <w:lang w:val="sk-SK"/>
        </w:rPr>
      </w:pPr>
    </w:p>
    <w:p w:rsidR="006C5910" w:rsidRPr="00887194" w:rsidRDefault="006C5910" w:rsidP="006C5910">
      <w:pPr>
        <w:jc w:val="center"/>
        <w:rPr>
          <w:b/>
          <w:bCs/>
        </w:rPr>
      </w:pPr>
      <w:r w:rsidRPr="00887194">
        <w:rPr>
          <w:bCs/>
        </w:rPr>
        <w:t xml:space="preserve">uzatvorená podľa § 269 ods. 2 </w:t>
      </w:r>
      <w:r w:rsidR="00CA041A">
        <w:rPr>
          <w:bCs/>
        </w:rPr>
        <w:t>Obchodného zákonníka</w:t>
      </w:r>
    </w:p>
    <w:p w:rsidR="00093FA9" w:rsidRPr="006C5910" w:rsidRDefault="00093FA9">
      <w:pPr>
        <w:jc w:val="center"/>
        <w:rPr>
          <w:b/>
          <w:lang w:val="sk-SK"/>
        </w:rPr>
      </w:pPr>
    </w:p>
    <w:p w:rsidR="006C5910" w:rsidRPr="00890317" w:rsidRDefault="006C5910" w:rsidP="006C5910">
      <w:pPr>
        <w:jc w:val="center"/>
        <w:rPr>
          <w:color w:val="FF0000"/>
          <w:sz w:val="20"/>
          <w:szCs w:val="20"/>
        </w:rPr>
      </w:pPr>
    </w:p>
    <w:p w:rsidR="006C5910" w:rsidRPr="00887194" w:rsidRDefault="006C5910" w:rsidP="006C5910">
      <w:pPr>
        <w:jc w:val="center"/>
        <w:rPr>
          <w:b/>
        </w:rPr>
      </w:pPr>
      <w:r w:rsidRPr="00887194">
        <w:rPr>
          <w:b/>
        </w:rPr>
        <w:t>Článok 1</w:t>
      </w:r>
    </w:p>
    <w:p w:rsidR="006C5910" w:rsidRPr="00887194" w:rsidRDefault="006C5910" w:rsidP="006C5910">
      <w:pPr>
        <w:jc w:val="center"/>
        <w:rPr>
          <w:b/>
        </w:rPr>
      </w:pPr>
      <w:r w:rsidRPr="00887194">
        <w:rPr>
          <w:b/>
        </w:rPr>
        <w:t>Zmluvné strany</w:t>
      </w:r>
    </w:p>
    <w:p w:rsidR="006C5910" w:rsidRPr="00890317" w:rsidRDefault="006C5910" w:rsidP="006C5910">
      <w:pPr>
        <w:jc w:val="center"/>
        <w:rPr>
          <w:b/>
          <w:color w:val="FF0000"/>
        </w:rPr>
      </w:pPr>
    </w:p>
    <w:p w:rsidR="006C5910" w:rsidRDefault="006C5910" w:rsidP="006C5910">
      <w:pPr>
        <w:rPr>
          <w:b/>
        </w:rPr>
      </w:pPr>
      <w:r w:rsidRPr="00887194">
        <w:rPr>
          <w:b/>
        </w:rPr>
        <w:t>1.1</w:t>
      </w:r>
      <w:r>
        <w:rPr>
          <w:b/>
        </w:rPr>
        <w:tab/>
      </w:r>
      <w:r w:rsidR="00EA3C9D">
        <w:rPr>
          <w:b/>
        </w:rPr>
        <w:t>Objednávateľ</w:t>
      </w:r>
      <w:r w:rsidRPr="00887194">
        <w:rPr>
          <w:b/>
        </w:rPr>
        <w:t>:</w:t>
      </w:r>
    </w:p>
    <w:p w:rsidR="006C5910" w:rsidRPr="00887194" w:rsidRDefault="006C5910" w:rsidP="006C5910">
      <w:pPr>
        <w:rPr>
          <w:b/>
        </w:rPr>
      </w:pPr>
    </w:p>
    <w:p w:rsidR="006C5910" w:rsidRPr="00A81FC4" w:rsidRDefault="006C5910" w:rsidP="006C5910">
      <w:r>
        <w:rPr>
          <w:color w:val="FF0000"/>
        </w:rPr>
        <w:tab/>
      </w:r>
      <w:r w:rsidRPr="00A81FC4">
        <w:t>Názov:</w:t>
      </w:r>
      <w:r w:rsidRPr="00A81FC4">
        <w:tab/>
      </w:r>
      <w:r w:rsidRPr="00A81FC4">
        <w:tab/>
      </w:r>
      <w:r>
        <w:tab/>
      </w:r>
      <w:r w:rsidRPr="00A81FC4">
        <w:rPr>
          <w:b/>
        </w:rPr>
        <w:t>Rekreačné služby mesta Senica, spol. s r.o.</w:t>
      </w:r>
      <w:r w:rsidRPr="00A81FC4">
        <w:tab/>
      </w:r>
    </w:p>
    <w:p w:rsidR="006C5910" w:rsidRPr="00A81FC4" w:rsidRDefault="006C5910" w:rsidP="006C5910">
      <w:r w:rsidRPr="00A81FC4">
        <w:tab/>
        <w:t xml:space="preserve">Sídlo:  </w:t>
      </w:r>
      <w:r w:rsidRPr="00A81FC4">
        <w:tab/>
      </w:r>
      <w:r w:rsidRPr="00A81FC4">
        <w:tab/>
      </w:r>
      <w:r>
        <w:tab/>
      </w:r>
      <w:r w:rsidRPr="00A81FC4">
        <w:t>Tehelná 1152/53, 905 01 Senica</w:t>
      </w:r>
      <w:r w:rsidRPr="00A81FC4">
        <w:tab/>
      </w:r>
    </w:p>
    <w:p w:rsidR="006C5910" w:rsidRPr="00A81FC4" w:rsidRDefault="006C5910" w:rsidP="006C5910">
      <w:r w:rsidRPr="00A81FC4">
        <w:tab/>
        <w:t>IČO:</w:t>
      </w:r>
      <w:r w:rsidRPr="00A81FC4">
        <w:tab/>
      </w:r>
      <w:r w:rsidRPr="00A81FC4">
        <w:tab/>
      </w:r>
      <w:r>
        <w:tab/>
      </w:r>
      <w:r w:rsidRPr="00A81FC4">
        <w:t>44 525 371</w:t>
      </w:r>
      <w:r w:rsidRPr="00A81FC4">
        <w:tab/>
      </w:r>
    </w:p>
    <w:p w:rsidR="006C5910" w:rsidRPr="00A81FC4" w:rsidRDefault="006C5910" w:rsidP="006C5910">
      <w:r>
        <w:rPr>
          <w:color w:val="FF0000"/>
        </w:rPr>
        <w:tab/>
      </w:r>
      <w:r w:rsidRPr="00A81FC4">
        <w:t>DIČ:</w:t>
      </w:r>
      <w:r w:rsidRPr="00A81FC4">
        <w:tab/>
      </w:r>
      <w:r w:rsidRPr="00A81FC4">
        <w:tab/>
      </w:r>
      <w:r>
        <w:tab/>
      </w:r>
      <w:r w:rsidRPr="00A81FC4">
        <w:t>2022735528</w:t>
      </w:r>
    </w:p>
    <w:p w:rsidR="006C5910" w:rsidRPr="00A81FC4" w:rsidRDefault="006C5910" w:rsidP="006C5910">
      <w:r w:rsidRPr="00A81FC4">
        <w:tab/>
        <w:t>IČ DPH:</w:t>
      </w:r>
      <w:r w:rsidRPr="00A81FC4">
        <w:tab/>
      </w:r>
      <w:r>
        <w:tab/>
      </w:r>
      <w:r w:rsidRPr="00A81FC4">
        <w:t>SK 2022735528</w:t>
      </w:r>
    </w:p>
    <w:p w:rsidR="006C5910" w:rsidRPr="00A81FC4" w:rsidRDefault="006C5910" w:rsidP="006C5910">
      <w:r>
        <w:rPr>
          <w:color w:val="FF0000"/>
        </w:rPr>
        <w:tab/>
      </w:r>
      <w:r w:rsidRPr="00A81FC4">
        <w:t>Zapísaný v:</w:t>
      </w:r>
      <w:r w:rsidRPr="00A81FC4">
        <w:tab/>
      </w:r>
      <w:r>
        <w:tab/>
      </w:r>
      <w:r w:rsidRPr="00A81FC4">
        <w:t>Obchodný register Okresného súdu Trnava, o</w:t>
      </w:r>
      <w:r w:rsidR="00063115">
        <w:t xml:space="preserve">ddiel: Sro, vložka        </w:t>
      </w:r>
      <w:r w:rsidR="00063115">
        <w:tab/>
      </w:r>
      <w:r w:rsidR="00063115">
        <w:tab/>
      </w:r>
      <w:r w:rsidR="00063115">
        <w:tab/>
      </w:r>
      <w:r w:rsidR="00063115">
        <w:tab/>
      </w:r>
      <w:r>
        <w:t xml:space="preserve">číslo: </w:t>
      </w:r>
      <w:r w:rsidRPr="00A81FC4">
        <w:t>23091/T</w:t>
      </w:r>
    </w:p>
    <w:p w:rsidR="006C5910" w:rsidRPr="000D20E4" w:rsidRDefault="006C5910" w:rsidP="006C5910">
      <w:pPr>
        <w:rPr>
          <w:lang w:val="sk-SK"/>
        </w:rPr>
      </w:pPr>
      <w:r>
        <w:rPr>
          <w:color w:val="FF0000"/>
        </w:rPr>
        <w:tab/>
      </w:r>
      <w:r w:rsidRPr="00A81FC4">
        <w:t>Zastúpený:</w:t>
      </w:r>
      <w:r w:rsidRPr="00A81FC4">
        <w:tab/>
      </w:r>
      <w:r w:rsidRPr="00A81FC4">
        <w:tab/>
        <w:t xml:space="preserve">Mgr. Ľubomír Štvrtecký </w:t>
      </w:r>
      <w:r w:rsidR="000D4CB6">
        <w:t>–</w:t>
      </w:r>
      <w:r w:rsidRPr="00A81FC4">
        <w:t xml:space="preserve"> konateľ</w:t>
      </w:r>
      <w:r w:rsidR="000D4CB6">
        <w:rPr>
          <w:lang w:val="sk-SK"/>
        </w:rPr>
        <w:t xml:space="preserve"> </w:t>
      </w:r>
    </w:p>
    <w:p w:rsidR="006C5910" w:rsidRPr="00A81FC4" w:rsidRDefault="006C5910" w:rsidP="006C5910">
      <w:r w:rsidRPr="00A81FC4">
        <w:tab/>
        <w:t>B</w:t>
      </w:r>
      <w:r w:rsidR="00AB76CA">
        <w:t>ankové spojenie:</w:t>
      </w:r>
      <w:r w:rsidR="00AB76CA">
        <w:tab/>
      </w:r>
    </w:p>
    <w:p w:rsidR="006C5910" w:rsidRPr="00042C29" w:rsidRDefault="006C5910" w:rsidP="006C5910">
      <w:pPr>
        <w:rPr>
          <w:lang w:val="sk-SK"/>
        </w:rPr>
      </w:pPr>
      <w:r w:rsidRPr="00A81FC4">
        <w:tab/>
        <w:t>IBAN (číslo účtu</w:t>
      </w:r>
      <w:r w:rsidR="00AB76CA">
        <w:t>):</w:t>
      </w:r>
      <w:r w:rsidR="00AB76CA">
        <w:tab/>
      </w:r>
    </w:p>
    <w:p w:rsidR="006C5910" w:rsidRPr="00A81FC4" w:rsidRDefault="00AB76CA" w:rsidP="006C5910">
      <w:r>
        <w:tab/>
        <w:t>SWIFT kód:</w:t>
      </w:r>
      <w:r>
        <w:tab/>
      </w:r>
      <w:r>
        <w:tab/>
      </w:r>
    </w:p>
    <w:p w:rsidR="006C5910" w:rsidRPr="00A81FC4" w:rsidRDefault="006C5910" w:rsidP="006C5910">
      <w:r w:rsidRPr="00A81FC4">
        <w:tab/>
        <w:t>Telefón:</w:t>
      </w:r>
      <w:r w:rsidRPr="00A81FC4">
        <w:tab/>
      </w:r>
      <w:r w:rsidRPr="00A81FC4">
        <w:tab/>
        <w:t>034/6513833</w:t>
      </w:r>
    </w:p>
    <w:p w:rsidR="006C5910" w:rsidRPr="00A81FC4" w:rsidRDefault="006C5910" w:rsidP="006C5910">
      <w:r w:rsidRPr="00A81FC4">
        <w:tab/>
        <w:t>E-mail:</w:t>
      </w:r>
      <w:r w:rsidRPr="00A81FC4">
        <w:tab/>
      </w:r>
      <w:r w:rsidRPr="00A81FC4">
        <w:tab/>
      </w:r>
      <w:hyperlink r:id="rId8" w:history="1">
        <w:r w:rsidRPr="00EA3C9D">
          <w:rPr>
            <w:rStyle w:val="Hypertextovprepojenie"/>
            <w:color w:val="auto"/>
            <w:u w:val="none"/>
          </w:rPr>
          <w:t>sprava@sprava.sk</w:t>
        </w:r>
      </w:hyperlink>
    </w:p>
    <w:p w:rsidR="006C5910" w:rsidRPr="00C138EA" w:rsidRDefault="006C5910" w:rsidP="006C5910"/>
    <w:p w:rsidR="006C5910" w:rsidRPr="00A81FC4" w:rsidRDefault="001401DE" w:rsidP="006C5910">
      <w:r>
        <w:t>(ďalej len „O</w:t>
      </w:r>
      <w:r w:rsidR="00EA3C9D">
        <w:t>bjednávateľ</w:t>
      </w:r>
      <w:r w:rsidR="006C5910" w:rsidRPr="00A81FC4">
        <w:t>“)</w:t>
      </w:r>
    </w:p>
    <w:p w:rsidR="006C5910" w:rsidRPr="00890317" w:rsidRDefault="006C5910" w:rsidP="006C5910">
      <w:pPr>
        <w:rPr>
          <w:color w:val="FF0000"/>
        </w:rPr>
      </w:pPr>
    </w:p>
    <w:p w:rsidR="006C5910" w:rsidRPr="00890317" w:rsidRDefault="006C5910" w:rsidP="006C5910">
      <w:pPr>
        <w:rPr>
          <w:color w:val="FF0000"/>
        </w:rPr>
      </w:pPr>
    </w:p>
    <w:p w:rsidR="006C5910" w:rsidRDefault="006C5910" w:rsidP="006C5910">
      <w:pPr>
        <w:rPr>
          <w:b/>
        </w:rPr>
      </w:pPr>
      <w:r w:rsidRPr="00A81FC4">
        <w:rPr>
          <w:b/>
        </w:rPr>
        <w:t>1.2</w:t>
      </w:r>
      <w:r w:rsidRPr="00A81FC4">
        <w:rPr>
          <w:b/>
        </w:rPr>
        <w:tab/>
      </w:r>
      <w:r w:rsidR="00EA3C9D">
        <w:rPr>
          <w:b/>
        </w:rPr>
        <w:t>Poskytovateľ</w:t>
      </w:r>
      <w:r w:rsidRPr="00A81FC4">
        <w:rPr>
          <w:b/>
        </w:rPr>
        <w:t>:</w:t>
      </w:r>
    </w:p>
    <w:p w:rsidR="006C5910" w:rsidRPr="00A81FC4" w:rsidRDefault="006C5910" w:rsidP="006C5910">
      <w:pPr>
        <w:rPr>
          <w:b/>
        </w:rPr>
      </w:pPr>
    </w:p>
    <w:p w:rsidR="006C5910" w:rsidRPr="00A81FC4" w:rsidRDefault="006C5910" w:rsidP="006C5910">
      <w:r>
        <w:tab/>
      </w:r>
      <w:r w:rsidRPr="00A81FC4">
        <w:t>Názov:</w:t>
      </w:r>
      <w:r w:rsidRPr="00A81FC4">
        <w:tab/>
      </w:r>
      <w:r w:rsidRPr="00A81FC4">
        <w:tab/>
      </w:r>
      <w:r w:rsidR="00EA3C9D">
        <w:tab/>
        <w:t>Milan Jamrich – MJ centrum</w:t>
      </w:r>
      <w:r>
        <w:tab/>
      </w:r>
      <w:r w:rsidRPr="00A81FC4">
        <w:tab/>
      </w:r>
    </w:p>
    <w:p w:rsidR="006C5910" w:rsidRPr="00A81FC4" w:rsidRDefault="006C5910" w:rsidP="006C5910">
      <w:r w:rsidRPr="00A81FC4">
        <w:tab/>
        <w:t xml:space="preserve">Sídlo:  </w:t>
      </w:r>
      <w:r w:rsidRPr="00A81FC4">
        <w:tab/>
      </w:r>
      <w:r w:rsidRPr="00A81FC4">
        <w:tab/>
      </w:r>
      <w:r>
        <w:tab/>
      </w:r>
      <w:r w:rsidR="00EA3C9D">
        <w:t>S. Jurkoviča 1206/36, 905 01 Senica</w:t>
      </w:r>
    </w:p>
    <w:p w:rsidR="006C5910" w:rsidRPr="00A81FC4" w:rsidRDefault="006C5910" w:rsidP="006C5910">
      <w:r w:rsidRPr="00A81FC4">
        <w:tab/>
        <w:t>IČO:</w:t>
      </w:r>
      <w:r w:rsidRPr="00A81FC4">
        <w:tab/>
      </w:r>
      <w:r w:rsidRPr="00A81FC4">
        <w:tab/>
      </w:r>
      <w:r>
        <w:tab/>
      </w:r>
      <w:r w:rsidR="00EA3C9D">
        <w:t>40 762 556</w:t>
      </w:r>
    </w:p>
    <w:p w:rsidR="006C5910" w:rsidRPr="00A81FC4" w:rsidRDefault="006C5910" w:rsidP="006C5910">
      <w:r>
        <w:rPr>
          <w:color w:val="FF0000"/>
        </w:rPr>
        <w:tab/>
      </w:r>
      <w:r w:rsidRPr="00A81FC4">
        <w:t>DIČ:</w:t>
      </w:r>
      <w:r w:rsidRPr="00A81FC4">
        <w:tab/>
      </w:r>
      <w:r w:rsidRPr="00A81FC4">
        <w:tab/>
      </w:r>
      <w:r>
        <w:tab/>
      </w:r>
      <w:r w:rsidR="00EA3C9D">
        <w:t>1028282904</w:t>
      </w:r>
      <w:r w:rsidRPr="00A81FC4">
        <w:tab/>
      </w:r>
      <w:r>
        <w:tab/>
      </w:r>
    </w:p>
    <w:p w:rsidR="006C5910" w:rsidRPr="00A81FC4" w:rsidRDefault="006C5910" w:rsidP="006C5910">
      <w:r>
        <w:rPr>
          <w:color w:val="FF0000"/>
        </w:rPr>
        <w:tab/>
      </w:r>
      <w:r w:rsidRPr="00A81FC4">
        <w:t>Zapísaný v:</w:t>
      </w:r>
      <w:r w:rsidRPr="00A81FC4">
        <w:tab/>
      </w:r>
      <w:r w:rsidR="00EA3C9D">
        <w:tab/>
        <w:t>Živnostenský register Okr</w:t>
      </w:r>
      <w:r w:rsidR="00063115">
        <w:t xml:space="preserve">esného úradu Senica, číslo </w:t>
      </w:r>
      <w:r w:rsidR="00EA3C9D">
        <w:t xml:space="preserve">živnostenského </w:t>
      </w:r>
      <w:r w:rsidR="00063115">
        <w:tab/>
      </w:r>
      <w:r w:rsidR="00063115">
        <w:tab/>
      </w:r>
      <w:r w:rsidR="00063115">
        <w:tab/>
      </w:r>
      <w:r w:rsidR="00063115">
        <w:tab/>
      </w:r>
      <w:r w:rsidR="00EA3C9D">
        <w:t>registra: 205-4090</w:t>
      </w:r>
      <w:r>
        <w:tab/>
      </w:r>
      <w:r>
        <w:tab/>
      </w:r>
    </w:p>
    <w:p w:rsidR="006C5910" w:rsidRPr="00A81FC4" w:rsidRDefault="006C5910" w:rsidP="006C5910">
      <w:r>
        <w:rPr>
          <w:color w:val="FF0000"/>
        </w:rPr>
        <w:tab/>
      </w:r>
      <w:r w:rsidRPr="00A81FC4">
        <w:t>Zastúpený:</w:t>
      </w:r>
      <w:r w:rsidRPr="00A81FC4">
        <w:tab/>
      </w:r>
      <w:r w:rsidR="00EA3C9D">
        <w:tab/>
        <w:t>Milan Jamrich - majiteľ</w:t>
      </w:r>
      <w:r w:rsidRPr="00A81FC4">
        <w:tab/>
      </w:r>
    </w:p>
    <w:p w:rsidR="006C5910" w:rsidRPr="00A81FC4" w:rsidRDefault="009E483C" w:rsidP="006C5910">
      <w:r>
        <w:tab/>
        <w:t>Bankové spojenie:</w:t>
      </w:r>
      <w:r>
        <w:tab/>
      </w:r>
    </w:p>
    <w:p w:rsidR="006C5910" w:rsidRPr="00A81FC4" w:rsidRDefault="00AB76CA" w:rsidP="006C5910">
      <w:r>
        <w:tab/>
        <w:t>IBAN (číslo účtu):</w:t>
      </w:r>
    </w:p>
    <w:p w:rsidR="006C5910" w:rsidRPr="00A81FC4" w:rsidRDefault="006C5910" w:rsidP="006C5910">
      <w:r w:rsidRPr="00A81FC4">
        <w:tab/>
        <w:t>SWIFT kód:</w:t>
      </w:r>
      <w:r w:rsidRPr="00A81FC4">
        <w:tab/>
      </w:r>
      <w:r w:rsidRPr="00A81FC4">
        <w:tab/>
      </w:r>
    </w:p>
    <w:p w:rsidR="006C5910" w:rsidRPr="00A81FC4" w:rsidRDefault="006C5910" w:rsidP="006C5910">
      <w:r w:rsidRPr="00A81FC4">
        <w:tab/>
        <w:t>Telefón:</w:t>
      </w:r>
      <w:r w:rsidRPr="00A81FC4">
        <w:tab/>
      </w:r>
      <w:r w:rsidRPr="00A81FC4">
        <w:tab/>
      </w:r>
    </w:p>
    <w:p w:rsidR="006C5910" w:rsidRPr="00A81FC4" w:rsidRDefault="00AB76CA" w:rsidP="006C5910">
      <w:r>
        <w:tab/>
        <w:t>E-mail:</w:t>
      </w:r>
      <w:r>
        <w:tab/>
      </w:r>
    </w:p>
    <w:p w:rsidR="006C5910" w:rsidRPr="00C138EA" w:rsidRDefault="006C5910" w:rsidP="006C5910"/>
    <w:p w:rsidR="006C5910" w:rsidRPr="00A81FC4" w:rsidRDefault="006C5910" w:rsidP="006C5910">
      <w:r w:rsidRPr="00A81FC4">
        <w:t>(ďalej len „</w:t>
      </w:r>
      <w:r w:rsidR="001401DE">
        <w:t>P</w:t>
      </w:r>
      <w:r w:rsidR="00EA3C9D">
        <w:t>oskytovateľ</w:t>
      </w:r>
      <w:r w:rsidRPr="00A81FC4">
        <w:t>“)</w:t>
      </w:r>
    </w:p>
    <w:p w:rsidR="00C138EA" w:rsidRDefault="00C138EA" w:rsidP="00FA3ED5">
      <w:pPr>
        <w:rPr>
          <w:b/>
          <w:lang w:val="sk-SK"/>
        </w:rPr>
      </w:pPr>
    </w:p>
    <w:p w:rsidR="00C138EA" w:rsidRPr="00C138EA" w:rsidRDefault="00C138EA" w:rsidP="009E483C">
      <w:pPr>
        <w:rPr>
          <w:b/>
          <w:lang w:val="sk-SK"/>
        </w:rPr>
      </w:pPr>
    </w:p>
    <w:p w:rsidR="00FA3ED5" w:rsidRDefault="00FA3ED5" w:rsidP="00EA3C9D">
      <w:pPr>
        <w:jc w:val="center"/>
        <w:rPr>
          <w:b/>
          <w:lang w:val="sk-SK"/>
        </w:rPr>
      </w:pPr>
    </w:p>
    <w:p w:rsidR="00FA3ED5" w:rsidRDefault="00FA3ED5" w:rsidP="00EA3C9D">
      <w:pPr>
        <w:jc w:val="center"/>
        <w:rPr>
          <w:b/>
          <w:lang w:val="sk-SK"/>
        </w:rPr>
      </w:pPr>
    </w:p>
    <w:p w:rsidR="00BD7AB8" w:rsidRPr="00EA3C9D" w:rsidRDefault="006337D9" w:rsidP="00EA3C9D">
      <w:pPr>
        <w:jc w:val="center"/>
        <w:rPr>
          <w:b/>
          <w:lang w:val="sk-SK"/>
        </w:rPr>
      </w:pPr>
      <w:r>
        <w:rPr>
          <w:b/>
          <w:lang w:val="sk-SK"/>
        </w:rPr>
        <w:lastRenderedPageBreak/>
        <w:t>Článok 2</w:t>
      </w:r>
    </w:p>
    <w:p w:rsidR="007002B6" w:rsidRDefault="00BD7AB8" w:rsidP="007002B6">
      <w:pPr>
        <w:jc w:val="center"/>
        <w:rPr>
          <w:b/>
          <w:lang w:val="sk-SK"/>
        </w:rPr>
      </w:pPr>
      <w:r w:rsidRPr="00EA3C9D">
        <w:rPr>
          <w:b/>
          <w:lang w:val="sk-SK"/>
        </w:rPr>
        <w:t>Definície</w:t>
      </w:r>
    </w:p>
    <w:p w:rsidR="007002B6" w:rsidRDefault="007002B6" w:rsidP="007002B6">
      <w:pPr>
        <w:jc w:val="center"/>
        <w:rPr>
          <w:b/>
          <w:lang w:val="sk-SK"/>
        </w:rPr>
      </w:pPr>
    </w:p>
    <w:p w:rsidR="00BD7AB8" w:rsidRPr="007002B6" w:rsidRDefault="007002B6" w:rsidP="00450F33">
      <w:pPr>
        <w:spacing w:after="120"/>
        <w:jc w:val="both"/>
        <w:rPr>
          <w:b/>
          <w:lang w:val="sk-SK"/>
        </w:rPr>
      </w:pPr>
      <w:r w:rsidRPr="001B6351">
        <w:rPr>
          <w:lang w:val="sk-SK"/>
        </w:rPr>
        <w:t>2.1</w:t>
      </w:r>
      <w:r>
        <w:rPr>
          <w:b/>
          <w:lang w:val="sk-SK"/>
        </w:rPr>
        <w:t xml:space="preserve"> </w:t>
      </w:r>
      <w:r>
        <w:rPr>
          <w:b/>
          <w:lang w:val="sk-SK"/>
        </w:rPr>
        <w:tab/>
      </w:r>
      <w:r w:rsidR="00BD7AB8" w:rsidRPr="007002B6">
        <w:rPr>
          <w:lang w:val="sk-SK"/>
        </w:rPr>
        <w:t xml:space="preserve">Pokiaľ nie je v Tejto zmluve výslovne uvedené inak a pokiaľ ani z kontextu </w:t>
      </w:r>
      <w:r w:rsidRPr="007002B6">
        <w:rPr>
          <w:lang w:val="sk-SK"/>
        </w:rPr>
        <w:tab/>
      </w:r>
      <w:r w:rsidR="00BD7AB8" w:rsidRPr="007002B6">
        <w:rPr>
          <w:lang w:val="sk-SK"/>
        </w:rPr>
        <w:t xml:space="preserve">v jednotlivom prípade nevyplýva niečo iné, nižšie uvedené výrazy napísané s veľkým </w:t>
      </w:r>
      <w:r w:rsidRPr="007002B6">
        <w:rPr>
          <w:lang w:val="sk-SK"/>
        </w:rPr>
        <w:tab/>
      </w:r>
      <w:r w:rsidR="00BD7AB8" w:rsidRPr="007002B6">
        <w:rPr>
          <w:lang w:val="sk-SK"/>
        </w:rPr>
        <w:t>začiatočným písmenom majú v Tejto zmluve nasledovný význam:</w:t>
      </w:r>
    </w:p>
    <w:p w:rsidR="00BD7AB8" w:rsidRPr="007002B6" w:rsidRDefault="007002B6" w:rsidP="00450F33">
      <w:pPr>
        <w:tabs>
          <w:tab w:val="left" w:pos="284"/>
          <w:tab w:val="left" w:pos="1134"/>
        </w:tabs>
        <w:spacing w:after="80"/>
        <w:ind w:left="284"/>
        <w:jc w:val="both"/>
        <w:rPr>
          <w:lang w:val="sk-SK"/>
        </w:rPr>
      </w:pPr>
      <w:r w:rsidRPr="001B6351">
        <w:rPr>
          <w:lang w:val="sk-SK"/>
        </w:rPr>
        <w:t>2.1.1</w:t>
      </w:r>
      <w:r w:rsidRPr="001B6351">
        <w:rPr>
          <w:lang w:val="sk-SK"/>
        </w:rPr>
        <w:tab/>
      </w:r>
      <w:r w:rsidR="00BD7AB8" w:rsidRPr="007002B6">
        <w:rPr>
          <w:b/>
          <w:lang w:val="sk-SK"/>
        </w:rPr>
        <w:t>Touto zmluvou</w:t>
      </w:r>
      <w:r w:rsidR="00BD7AB8" w:rsidRPr="007002B6">
        <w:rPr>
          <w:lang w:val="sk-SK"/>
        </w:rPr>
        <w:t xml:space="preserve"> sa rozumie táto </w:t>
      </w:r>
      <w:r w:rsidR="00AE6D3D" w:rsidRPr="007002B6">
        <w:rPr>
          <w:i/>
          <w:lang w:val="sk-SK"/>
        </w:rPr>
        <w:t>Zmluva o poskytovaní služby</w:t>
      </w:r>
      <w:r w:rsidR="00BD7AB8" w:rsidRPr="007002B6">
        <w:rPr>
          <w:lang w:val="sk-SK"/>
        </w:rPr>
        <w:t xml:space="preserve"> vrátane všetkých jej </w:t>
      </w:r>
      <w:r w:rsidRPr="007002B6">
        <w:rPr>
          <w:lang w:val="sk-SK"/>
        </w:rPr>
        <w:tab/>
      </w:r>
      <w:r w:rsidR="00BD7AB8" w:rsidRPr="007002B6">
        <w:rPr>
          <w:lang w:val="sk-SK"/>
        </w:rPr>
        <w:t>prípadných dodatkov.</w:t>
      </w:r>
    </w:p>
    <w:p w:rsidR="00126771" w:rsidRDefault="001B6351" w:rsidP="00450F33">
      <w:pPr>
        <w:tabs>
          <w:tab w:val="left" w:pos="1134"/>
        </w:tabs>
        <w:spacing w:after="80"/>
        <w:ind w:left="284"/>
        <w:jc w:val="both"/>
        <w:rPr>
          <w:lang w:val="sk-SK"/>
        </w:rPr>
      </w:pPr>
      <w:r w:rsidRPr="001B6351">
        <w:rPr>
          <w:bCs/>
          <w:lang w:val="sk-SK"/>
        </w:rPr>
        <w:t>2.1.2</w:t>
      </w:r>
      <w:r w:rsidRPr="001B6351">
        <w:rPr>
          <w:b/>
          <w:bCs/>
          <w:lang w:val="sk-SK"/>
        </w:rPr>
        <w:tab/>
        <w:t>Objednávateľom</w:t>
      </w:r>
      <w:r w:rsidR="00BD7AB8" w:rsidRPr="001B6351">
        <w:rPr>
          <w:lang w:val="sk-SK"/>
        </w:rPr>
        <w:t xml:space="preserve"> sa </w:t>
      </w:r>
      <w:r w:rsidR="007B72AD" w:rsidRPr="001B6351">
        <w:rPr>
          <w:lang w:val="sk-SK"/>
        </w:rPr>
        <w:t>rozumie obchodná spoločnos</w:t>
      </w:r>
      <w:r w:rsidR="00F47D6F" w:rsidRPr="001B6351">
        <w:rPr>
          <w:lang w:val="sk-SK"/>
        </w:rPr>
        <w:t>ť</w:t>
      </w:r>
      <w:r w:rsidR="007B72AD" w:rsidRPr="001B6351">
        <w:rPr>
          <w:lang w:val="sk-SK"/>
        </w:rPr>
        <w:t xml:space="preserve"> </w:t>
      </w:r>
      <w:r w:rsidR="00C15DBA" w:rsidRPr="001B6351">
        <w:rPr>
          <w:lang w:val="sk-SK"/>
        </w:rPr>
        <w:t xml:space="preserve">Rekreačné služby mesta </w:t>
      </w:r>
      <w:r w:rsidRPr="001B6351">
        <w:rPr>
          <w:lang w:val="sk-SK"/>
        </w:rPr>
        <w:tab/>
      </w:r>
      <w:r w:rsidR="00C15DBA" w:rsidRPr="001B6351">
        <w:rPr>
          <w:lang w:val="sk-SK"/>
        </w:rPr>
        <w:t>Senica, spol. s r. o., so sídlom Tehelná 1152/53, 905 01 Senica, IČO: 44</w:t>
      </w:r>
      <w:r w:rsidRPr="001B6351">
        <w:rPr>
          <w:lang w:val="sk-SK"/>
        </w:rPr>
        <w:t> </w:t>
      </w:r>
      <w:r w:rsidR="00C15DBA" w:rsidRPr="001B6351">
        <w:rPr>
          <w:lang w:val="sk-SK"/>
        </w:rPr>
        <w:t>525</w:t>
      </w:r>
      <w:r w:rsidRPr="001B6351">
        <w:rPr>
          <w:lang w:val="sk-SK"/>
        </w:rPr>
        <w:t xml:space="preserve"> </w:t>
      </w:r>
      <w:r w:rsidR="00C15DBA" w:rsidRPr="001B6351">
        <w:rPr>
          <w:lang w:val="sk-SK"/>
        </w:rPr>
        <w:t xml:space="preserve">371, </w:t>
      </w:r>
      <w:r w:rsidRPr="001B6351">
        <w:rPr>
          <w:lang w:val="sk-SK"/>
        </w:rPr>
        <w:tab/>
      </w:r>
      <w:r w:rsidR="00C15DBA" w:rsidRPr="001B6351">
        <w:rPr>
          <w:lang w:val="sk-SK"/>
        </w:rPr>
        <w:t>zastúpená Mgr. Ľubomír</w:t>
      </w:r>
      <w:r w:rsidRPr="001B6351">
        <w:rPr>
          <w:lang w:val="sk-SK"/>
        </w:rPr>
        <w:t>om</w:t>
      </w:r>
      <w:r w:rsidR="00C15DBA" w:rsidRPr="001B6351">
        <w:rPr>
          <w:lang w:val="sk-SK"/>
        </w:rPr>
        <w:t xml:space="preserve"> Štvrtecký</w:t>
      </w:r>
      <w:r w:rsidRPr="001B6351">
        <w:rPr>
          <w:lang w:val="sk-SK"/>
        </w:rPr>
        <w:t>m</w:t>
      </w:r>
      <w:r w:rsidR="009E483C">
        <w:rPr>
          <w:lang w:val="sk-SK"/>
        </w:rPr>
        <w:t xml:space="preserve"> - konateľom</w:t>
      </w:r>
      <w:r w:rsidR="00C15DBA" w:rsidRPr="001B6351">
        <w:rPr>
          <w:lang w:val="sk-SK"/>
        </w:rPr>
        <w:t>.</w:t>
      </w:r>
    </w:p>
    <w:p w:rsidR="00BD7AB8" w:rsidRPr="00126771" w:rsidRDefault="001B6351" w:rsidP="00450F33">
      <w:pPr>
        <w:tabs>
          <w:tab w:val="left" w:pos="1134"/>
        </w:tabs>
        <w:spacing w:after="80"/>
        <w:ind w:left="284"/>
        <w:jc w:val="both"/>
        <w:rPr>
          <w:lang w:val="sk-SK"/>
        </w:rPr>
      </w:pPr>
      <w:r w:rsidRPr="001B6351">
        <w:rPr>
          <w:bCs/>
          <w:lang w:val="sk-SK"/>
        </w:rPr>
        <w:t>2.1.3</w:t>
      </w:r>
      <w:r w:rsidRPr="001B6351">
        <w:rPr>
          <w:b/>
          <w:bCs/>
          <w:lang w:val="sk-SK"/>
        </w:rPr>
        <w:tab/>
      </w:r>
      <w:r w:rsidR="00AE6D3D" w:rsidRPr="001B6351">
        <w:rPr>
          <w:b/>
          <w:bCs/>
          <w:lang w:val="sk-SK"/>
        </w:rPr>
        <w:t>Poskytovateľom</w:t>
      </w:r>
      <w:r w:rsidR="00BD7AB8" w:rsidRPr="001B6351">
        <w:rPr>
          <w:lang w:val="sk-SK"/>
        </w:rPr>
        <w:t xml:space="preserve"> sa rozumie</w:t>
      </w:r>
      <w:r w:rsidRPr="001B6351">
        <w:rPr>
          <w:lang w:val="sk-SK"/>
        </w:rPr>
        <w:t xml:space="preserve"> samostatne zárobkov</w:t>
      </w:r>
      <w:r w:rsidR="00126771">
        <w:rPr>
          <w:lang w:val="sk-SK"/>
        </w:rPr>
        <w:t xml:space="preserve">o činná osoba Milan Jamrich – </w:t>
      </w:r>
      <w:r w:rsidR="00126771">
        <w:rPr>
          <w:lang w:val="sk-SK"/>
        </w:rPr>
        <w:tab/>
      </w:r>
      <w:r w:rsidRPr="001B6351">
        <w:rPr>
          <w:lang w:val="sk-SK"/>
        </w:rPr>
        <w:t xml:space="preserve">MJ </w:t>
      </w:r>
      <w:r w:rsidR="00126771">
        <w:rPr>
          <w:lang w:val="sk-SK"/>
        </w:rPr>
        <w:tab/>
      </w:r>
      <w:r w:rsidRPr="001B6351">
        <w:rPr>
          <w:lang w:val="sk-SK"/>
        </w:rPr>
        <w:t>centrum, so sídlom S. Jurkoviča 1206/36, 90</w:t>
      </w:r>
      <w:r w:rsidR="00126771">
        <w:rPr>
          <w:lang w:val="sk-SK"/>
        </w:rPr>
        <w:t xml:space="preserve">5 01 Senica, IČO: 40 762 556, </w:t>
      </w:r>
      <w:r w:rsidR="00126771">
        <w:rPr>
          <w:lang w:val="sk-SK"/>
        </w:rPr>
        <w:tab/>
      </w:r>
      <w:r w:rsidRPr="001B6351">
        <w:rPr>
          <w:lang w:val="sk-SK"/>
        </w:rPr>
        <w:t xml:space="preserve">zastúpená </w:t>
      </w:r>
      <w:r w:rsidR="00126771">
        <w:rPr>
          <w:lang w:val="sk-SK"/>
        </w:rPr>
        <w:tab/>
      </w:r>
      <w:r w:rsidRPr="001B6351">
        <w:rPr>
          <w:lang w:val="sk-SK"/>
        </w:rPr>
        <w:t>pánom Milanom Jamrichom</w:t>
      </w:r>
      <w:r w:rsidR="009E483C">
        <w:rPr>
          <w:lang w:val="sk-SK"/>
        </w:rPr>
        <w:t xml:space="preserve"> - majiteľom</w:t>
      </w:r>
      <w:r w:rsidRPr="001B6351">
        <w:rPr>
          <w:lang w:val="sk-SK"/>
        </w:rPr>
        <w:t>.</w:t>
      </w:r>
    </w:p>
    <w:p w:rsidR="00946586" w:rsidRDefault="003F28CB" w:rsidP="00450F33">
      <w:pPr>
        <w:tabs>
          <w:tab w:val="left" w:pos="284"/>
          <w:tab w:val="left" w:pos="1134"/>
        </w:tabs>
        <w:spacing w:after="80"/>
        <w:ind w:left="1134" w:hanging="1134"/>
        <w:jc w:val="both"/>
        <w:rPr>
          <w:b/>
          <w:lang w:val="sk-SK"/>
        </w:rPr>
      </w:pPr>
      <w:r>
        <w:rPr>
          <w:b/>
          <w:bCs/>
          <w:color w:val="FF0000"/>
          <w:lang w:val="sk-SK"/>
        </w:rPr>
        <w:tab/>
      </w:r>
      <w:r w:rsidRPr="003F28CB">
        <w:rPr>
          <w:bCs/>
          <w:lang w:val="sk-SK"/>
        </w:rPr>
        <w:t>2.1.4</w:t>
      </w:r>
      <w:r w:rsidRPr="003F28CB">
        <w:rPr>
          <w:b/>
          <w:bCs/>
          <w:lang w:val="sk-SK"/>
        </w:rPr>
        <w:tab/>
      </w:r>
      <w:r w:rsidR="00BD7AB8" w:rsidRPr="003F28CB">
        <w:rPr>
          <w:b/>
          <w:bCs/>
          <w:lang w:val="sk-SK"/>
        </w:rPr>
        <w:t>Zmluvnými</w:t>
      </w:r>
      <w:r w:rsidR="00BD7AB8" w:rsidRPr="003F28CB">
        <w:rPr>
          <w:b/>
          <w:lang w:val="sk-SK"/>
        </w:rPr>
        <w:t> stranami</w:t>
      </w:r>
      <w:r w:rsidR="00BD7AB8" w:rsidRPr="003F28CB">
        <w:rPr>
          <w:lang w:val="sk-SK"/>
        </w:rPr>
        <w:t xml:space="preserve"> sa rozumejú spoločne </w:t>
      </w:r>
      <w:r w:rsidRPr="003F28CB">
        <w:rPr>
          <w:lang w:val="sk-SK"/>
        </w:rPr>
        <w:t>Objednávateľ</w:t>
      </w:r>
      <w:r w:rsidR="00BD7AB8" w:rsidRPr="003F28CB">
        <w:rPr>
          <w:lang w:val="sk-SK"/>
        </w:rPr>
        <w:t xml:space="preserve"> a </w:t>
      </w:r>
      <w:r w:rsidR="00AE6D3D" w:rsidRPr="003F28CB">
        <w:rPr>
          <w:lang w:val="sk-SK"/>
        </w:rPr>
        <w:t>Poskytovateľ</w:t>
      </w:r>
      <w:r w:rsidR="00BD7AB8" w:rsidRPr="003F28CB">
        <w:rPr>
          <w:lang w:val="sk-SK"/>
        </w:rPr>
        <w:t>.</w:t>
      </w:r>
      <w:r w:rsidR="00BD7AB8" w:rsidRPr="003F28CB">
        <w:rPr>
          <w:b/>
          <w:lang w:val="sk-SK"/>
        </w:rPr>
        <w:t xml:space="preserve"> Zmluvnou stranou</w:t>
      </w:r>
      <w:r w:rsidR="00BD7AB8" w:rsidRPr="003F28CB">
        <w:rPr>
          <w:lang w:val="sk-SK"/>
        </w:rPr>
        <w:t xml:space="preserve"> sa rozumie </w:t>
      </w:r>
      <w:r w:rsidRPr="003F28CB">
        <w:rPr>
          <w:lang w:val="sk-SK"/>
        </w:rPr>
        <w:t>jednotlivo Objednávateľ</w:t>
      </w:r>
      <w:r w:rsidR="00BD7AB8" w:rsidRPr="003F28CB">
        <w:rPr>
          <w:lang w:val="sk-SK"/>
        </w:rPr>
        <w:t xml:space="preserve"> alebo </w:t>
      </w:r>
      <w:r w:rsidR="00AE6D3D" w:rsidRPr="003F28CB">
        <w:rPr>
          <w:lang w:val="sk-SK"/>
        </w:rPr>
        <w:t>Poskytovateľ,</w:t>
      </w:r>
      <w:r w:rsidRPr="003F28CB">
        <w:rPr>
          <w:lang w:val="sk-SK"/>
        </w:rPr>
        <w:t xml:space="preserve"> a to vždy </w:t>
      </w:r>
      <w:r w:rsidR="00BD7AB8" w:rsidRPr="003F28CB">
        <w:rPr>
          <w:lang w:val="sk-SK"/>
        </w:rPr>
        <w:t>podľa významu ustanovenia, v ktorom je tento výraz použitý.</w:t>
      </w:r>
    </w:p>
    <w:p w:rsidR="00565BD9" w:rsidRDefault="00946586" w:rsidP="00450F33">
      <w:pPr>
        <w:tabs>
          <w:tab w:val="left" w:pos="284"/>
          <w:tab w:val="left" w:pos="1134"/>
        </w:tabs>
        <w:spacing w:after="80"/>
        <w:ind w:left="1134" w:hanging="1134"/>
        <w:jc w:val="both"/>
        <w:rPr>
          <w:lang w:val="sk-SK"/>
        </w:rPr>
      </w:pPr>
      <w:r>
        <w:rPr>
          <w:b/>
          <w:lang w:val="sk-SK"/>
        </w:rPr>
        <w:tab/>
      </w:r>
      <w:r w:rsidRPr="00DB2977">
        <w:rPr>
          <w:lang w:val="sk-SK"/>
        </w:rPr>
        <w:t>2.1.5</w:t>
      </w:r>
      <w:r>
        <w:rPr>
          <w:b/>
          <w:lang w:val="sk-SK"/>
        </w:rPr>
        <w:tab/>
      </w:r>
      <w:r w:rsidR="00AE6D3D" w:rsidRPr="00DB2977">
        <w:rPr>
          <w:b/>
          <w:bCs/>
          <w:lang w:val="sk-SK"/>
        </w:rPr>
        <w:t>Kúpaliskom</w:t>
      </w:r>
      <w:r w:rsidR="00FF7DB7" w:rsidRPr="00DB2977">
        <w:rPr>
          <w:b/>
          <w:bCs/>
          <w:lang w:val="sk-SK"/>
        </w:rPr>
        <w:t xml:space="preserve"> </w:t>
      </w:r>
      <w:r w:rsidR="00FF7DB7" w:rsidRPr="00DB2977">
        <w:rPr>
          <w:lang w:val="sk-SK"/>
        </w:rPr>
        <w:t>sa rozumie</w:t>
      </w:r>
      <w:r w:rsidR="00BD7AB8" w:rsidRPr="00DB2977">
        <w:rPr>
          <w:lang w:val="sk-SK"/>
        </w:rPr>
        <w:t xml:space="preserve"> </w:t>
      </w:r>
      <w:r w:rsidR="00AE6D3D" w:rsidRPr="00DB2977">
        <w:rPr>
          <w:lang w:val="sk-SK"/>
        </w:rPr>
        <w:t xml:space="preserve">areál Mestského kúpaliska v Senici </w:t>
      </w:r>
      <w:r w:rsidR="00BD7AB8" w:rsidRPr="00DB2977">
        <w:rPr>
          <w:lang w:val="sk-SK"/>
        </w:rPr>
        <w:t>nachádzajúc</w:t>
      </w:r>
      <w:r w:rsidR="002D3E64" w:rsidRPr="00DB2977">
        <w:rPr>
          <w:lang w:val="sk-SK"/>
        </w:rPr>
        <w:t>i</w:t>
      </w:r>
      <w:r w:rsidR="00BD7AB8" w:rsidRPr="00DB2977">
        <w:rPr>
          <w:lang w:val="sk-SK"/>
        </w:rPr>
        <w:t xml:space="preserve"> sa v</w:t>
      </w:r>
      <w:r w:rsidR="002D3E64" w:rsidRPr="00DB2977">
        <w:rPr>
          <w:lang w:val="sk-SK"/>
        </w:rPr>
        <w:t> </w:t>
      </w:r>
      <w:r w:rsidR="00BD7AB8" w:rsidRPr="00DB2977">
        <w:rPr>
          <w:lang w:val="sk-SK"/>
        </w:rPr>
        <w:t>obci</w:t>
      </w:r>
      <w:r w:rsidR="002D3E64" w:rsidRPr="00DB2977">
        <w:rPr>
          <w:lang w:val="sk-SK"/>
        </w:rPr>
        <w:t xml:space="preserve"> </w:t>
      </w:r>
      <w:r w:rsidR="00AE6D3D" w:rsidRPr="00DB2977">
        <w:rPr>
          <w:lang w:val="sk-SK"/>
        </w:rPr>
        <w:t>Senica</w:t>
      </w:r>
      <w:r w:rsidR="00BD7AB8" w:rsidRPr="00DB2977">
        <w:rPr>
          <w:lang w:val="sk-SK"/>
        </w:rPr>
        <w:t xml:space="preserve">, okres </w:t>
      </w:r>
      <w:r w:rsidR="00AE6D3D" w:rsidRPr="00DB2977">
        <w:rPr>
          <w:lang w:val="sk-SK"/>
        </w:rPr>
        <w:t>Senica</w:t>
      </w:r>
      <w:r w:rsidR="00BD7AB8" w:rsidRPr="00DB2977">
        <w:rPr>
          <w:lang w:val="sk-SK"/>
        </w:rPr>
        <w:t xml:space="preserve">, v katastrálnom území </w:t>
      </w:r>
      <w:r w:rsidR="00AE6D3D" w:rsidRPr="00DB2977">
        <w:rPr>
          <w:lang w:val="sk-SK"/>
        </w:rPr>
        <w:t>Senica, ktorý sa nachádza</w:t>
      </w:r>
      <w:r w:rsidR="00BD7AB8" w:rsidRPr="00DB2977">
        <w:rPr>
          <w:lang w:val="sk-SK"/>
        </w:rPr>
        <w:t xml:space="preserve"> ku dňu uzavretia Tejto zmluvy zapísan</w:t>
      </w:r>
      <w:r w:rsidR="002D3E64" w:rsidRPr="00DB2977">
        <w:rPr>
          <w:lang w:val="sk-SK"/>
        </w:rPr>
        <w:t>ý</w:t>
      </w:r>
      <w:r w:rsidR="00BD7AB8" w:rsidRPr="00DB2977">
        <w:rPr>
          <w:lang w:val="sk-SK"/>
        </w:rPr>
        <w:t xml:space="preserve"> v katastri nehnuteľností </w:t>
      </w:r>
      <w:r w:rsidR="00565BD9">
        <w:rPr>
          <w:lang w:val="sk-SK"/>
        </w:rPr>
        <w:t xml:space="preserve"> </w:t>
      </w:r>
      <w:r w:rsidR="00565BD9" w:rsidRPr="00DB2977">
        <w:rPr>
          <w:lang w:val="sk-SK"/>
        </w:rPr>
        <w:t>vedenom Okresným úradom Senica, katastrálnym odborom pre katastrálne územie Senica</w:t>
      </w:r>
      <w:r w:rsidR="00565BD9">
        <w:rPr>
          <w:lang w:val="sk-SK"/>
        </w:rPr>
        <w:t xml:space="preserve"> </w:t>
      </w:r>
      <w:r w:rsidR="00BD7AB8" w:rsidRPr="00DB2977">
        <w:rPr>
          <w:lang w:val="sk-SK"/>
        </w:rPr>
        <w:t xml:space="preserve">na liste vlastníctva číslo </w:t>
      </w:r>
      <w:r w:rsidR="00AE6D3D" w:rsidRPr="00DB2977">
        <w:rPr>
          <w:lang w:val="sk-SK"/>
        </w:rPr>
        <w:t>3353</w:t>
      </w:r>
      <w:r w:rsidR="00CA041A">
        <w:rPr>
          <w:lang w:val="sk-SK"/>
        </w:rPr>
        <w:t>.</w:t>
      </w:r>
      <w:r w:rsidR="00DB2977">
        <w:rPr>
          <w:lang w:val="sk-SK"/>
        </w:rPr>
        <w:tab/>
      </w:r>
    </w:p>
    <w:p w:rsidR="00DB2977" w:rsidRDefault="0033633F" w:rsidP="00450F33">
      <w:pPr>
        <w:tabs>
          <w:tab w:val="left" w:pos="284"/>
          <w:tab w:val="left" w:pos="1134"/>
        </w:tabs>
        <w:spacing w:after="80"/>
        <w:ind w:left="1134" w:hanging="1134"/>
        <w:jc w:val="both"/>
        <w:rPr>
          <w:lang w:val="sk-SK"/>
        </w:rPr>
      </w:pPr>
      <w:r>
        <w:rPr>
          <w:lang w:val="sk-SK"/>
        </w:rPr>
        <w:tab/>
      </w:r>
      <w:r w:rsidR="00DB2977">
        <w:rPr>
          <w:lang w:val="sk-SK"/>
        </w:rPr>
        <w:t>2.1.6</w:t>
      </w:r>
      <w:r w:rsidR="00DB2977">
        <w:rPr>
          <w:lang w:val="sk-SK"/>
        </w:rPr>
        <w:tab/>
      </w:r>
      <w:r w:rsidR="00DB2977" w:rsidRPr="00DB2977">
        <w:rPr>
          <w:b/>
          <w:lang w:val="sk-SK"/>
        </w:rPr>
        <w:t>Plavárňou</w:t>
      </w:r>
      <w:r w:rsidR="00DB2977">
        <w:rPr>
          <w:lang w:val="sk-SK"/>
        </w:rPr>
        <w:t xml:space="preserve"> </w:t>
      </w:r>
      <w:r w:rsidR="00DB2977" w:rsidRPr="00DB2977">
        <w:rPr>
          <w:lang w:val="sk-SK"/>
        </w:rPr>
        <w:t xml:space="preserve">sa rozumie areál </w:t>
      </w:r>
      <w:r w:rsidR="00DB2977">
        <w:rPr>
          <w:lang w:val="sk-SK"/>
        </w:rPr>
        <w:t>Mestskej plavárne</w:t>
      </w:r>
      <w:r w:rsidR="00DB2977" w:rsidRPr="00DB2977">
        <w:rPr>
          <w:lang w:val="sk-SK"/>
        </w:rPr>
        <w:t xml:space="preserve"> v Senici nachádzajúci sa v obci Senica, okres Senica, v katastrálnom území Senica, ktorý sa nachádza ku dňu uzavretia Tejto zmluvy zapísaný v katastri nehnuteľností </w:t>
      </w:r>
      <w:r w:rsidRPr="00DB2977">
        <w:rPr>
          <w:lang w:val="sk-SK"/>
        </w:rPr>
        <w:t>vedenom Okresným úradom Senica, katastrálnym odboro</w:t>
      </w:r>
      <w:r>
        <w:rPr>
          <w:lang w:val="sk-SK"/>
        </w:rPr>
        <w:t xml:space="preserve">m pre katastrálne územie Senica </w:t>
      </w:r>
      <w:r w:rsidR="00DB2977" w:rsidRPr="00DB2977">
        <w:rPr>
          <w:lang w:val="sk-SK"/>
        </w:rPr>
        <w:t>na liste vlastníctva číslo 3353</w:t>
      </w:r>
      <w:r w:rsidR="00CA041A">
        <w:rPr>
          <w:lang w:val="sk-SK"/>
        </w:rPr>
        <w:t>.</w:t>
      </w:r>
    </w:p>
    <w:p w:rsidR="0033633F" w:rsidRDefault="00CA041A" w:rsidP="00450F33">
      <w:pPr>
        <w:tabs>
          <w:tab w:val="left" w:pos="284"/>
          <w:tab w:val="left" w:pos="1134"/>
        </w:tabs>
        <w:spacing w:after="80"/>
        <w:ind w:left="1134" w:hanging="1134"/>
        <w:jc w:val="both"/>
        <w:rPr>
          <w:lang w:val="sk-SK"/>
        </w:rPr>
      </w:pPr>
      <w:r>
        <w:rPr>
          <w:lang w:val="sk-SK"/>
        </w:rPr>
        <w:tab/>
      </w:r>
      <w:r w:rsidR="0033633F">
        <w:rPr>
          <w:lang w:val="sk-SK"/>
        </w:rPr>
        <w:t>2.1.7</w:t>
      </w:r>
      <w:r w:rsidR="0033633F">
        <w:rPr>
          <w:lang w:val="sk-SK"/>
        </w:rPr>
        <w:tab/>
      </w:r>
      <w:r w:rsidR="001401DE" w:rsidRPr="001401DE">
        <w:rPr>
          <w:b/>
          <w:lang w:val="sk-SK"/>
        </w:rPr>
        <w:t>Lodenica Rekreačnej oblasti</w:t>
      </w:r>
      <w:r w:rsidR="001401DE">
        <w:rPr>
          <w:lang w:val="sk-SK"/>
        </w:rPr>
        <w:t xml:space="preserve"> </w:t>
      </w:r>
      <w:r w:rsidR="0033633F" w:rsidRPr="0033633F">
        <w:rPr>
          <w:b/>
          <w:lang w:val="sk-SK"/>
        </w:rPr>
        <w:t>Kunov</w:t>
      </w:r>
      <w:r w:rsidR="009E483C">
        <w:rPr>
          <w:b/>
          <w:lang w:val="sk-SK"/>
        </w:rPr>
        <w:t>ská priehrada</w:t>
      </w:r>
      <w:r w:rsidR="0033633F">
        <w:rPr>
          <w:lang w:val="sk-SK"/>
        </w:rPr>
        <w:t xml:space="preserve"> sa rozumie areál Rekreačnej oblasti Kunovská priehrada </w:t>
      </w:r>
      <w:r w:rsidR="0033633F" w:rsidRPr="00DB2977">
        <w:rPr>
          <w:lang w:val="sk-SK"/>
        </w:rPr>
        <w:t>nachádzajúci sa v obci Senica, okres Sen</w:t>
      </w:r>
      <w:r w:rsidR="0033633F">
        <w:rPr>
          <w:lang w:val="sk-SK"/>
        </w:rPr>
        <w:t>ica, v katastrálnom území Kunov</w:t>
      </w:r>
      <w:r w:rsidR="0033633F" w:rsidRPr="00DB2977">
        <w:rPr>
          <w:lang w:val="sk-SK"/>
        </w:rPr>
        <w:t>, ktorý sa nachádza ku dňu uzavretia Tejto zmluvy zapísaný v katastri nehnuteľností vedenom Okresným úradom Senica, katastrálnym odboro</w:t>
      </w:r>
      <w:r>
        <w:rPr>
          <w:lang w:val="sk-SK"/>
        </w:rPr>
        <w:t>m pre katastrálne územie Kunov</w:t>
      </w:r>
      <w:r w:rsidR="0033633F">
        <w:rPr>
          <w:lang w:val="sk-SK"/>
        </w:rPr>
        <w:t xml:space="preserve"> </w:t>
      </w:r>
      <w:r w:rsidR="0033633F" w:rsidRPr="00DB2977">
        <w:rPr>
          <w:lang w:val="sk-SK"/>
        </w:rPr>
        <w:t xml:space="preserve">na liste vlastníctva číslo </w:t>
      </w:r>
      <w:r>
        <w:rPr>
          <w:lang w:val="sk-SK"/>
        </w:rPr>
        <w:t>731.</w:t>
      </w:r>
      <w:r w:rsidR="0033633F" w:rsidRPr="00DB2977">
        <w:rPr>
          <w:lang w:val="sk-SK"/>
        </w:rPr>
        <w:t xml:space="preserve"> </w:t>
      </w:r>
    </w:p>
    <w:p w:rsidR="00DB61E5" w:rsidRDefault="00DB61E5" w:rsidP="00450F33">
      <w:pPr>
        <w:tabs>
          <w:tab w:val="left" w:pos="284"/>
          <w:tab w:val="left" w:pos="1134"/>
        </w:tabs>
        <w:spacing w:after="80"/>
        <w:ind w:left="1134" w:hanging="850"/>
        <w:jc w:val="both"/>
        <w:rPr>
          <w:lang w:val="sk-SK"/>
        </w:rPr>
      </w:pPr>
      <w:r>
        <w:rPr>
          <w:lang w:val="sk-SK"/>
        </w:rPr>
        <w:t>2.1.8</w:t>
      </w:r>
      <w:r>
        <w:rPr>
          <w:lang w:val="sk-SK"/>
        </w:rPr>
        <w:tab/>
      </w:r>
      <w:r w:rsidRPr="00DB61E5">
        <w:rPr>
          <w:b/>
          <w:lang w:val="sk-SK"/>
        </w:rPr>
        <w:t>Prevádzkami</w:t>
      </w:r>
      <w:r>
        <w:rPr>
          <w:lang w:val="sk-SK"/>
        </w:rPr>
        <w:t xml:space="preserve"> sa rozumie areál Kúpaliska, Plavárne a</w:t>
      </w:r>
      <w:r w:rsidR="001401DE">
        <w:rPr>
          <w:lang w:val="sk-SK"/>
        </w:rPr>
        <w:t> Lodenica Rekreačnej oblasti Kunov</w:t>
      </w:r>
      <w:r w:rsidR="009E483C">
        <w:rPr>
          <w:lang w:val="sk-SK"/>
        </w:rPr>
        <w:t>ská priehrada</w:t>
      </w:r>
      <w:r w:rsidR="001401DE">
        <w:rPr>
          <w:lang w:val="sk-SK"/>
        </w:rPr>
        <w:t>.</w:t>
      </w:r>
    </w:p>
    <w:p w:rsidR="00CA041A" w:rsidRDefault="00CA041A" w:rsidP="00450F33">
      <w:pPr>
        <w:tabs>
          <w:tab w:val="left" w:pos="284"/>
          <w:tab w:val="left" w:pos="1134"/>
        </w:tabs>
        <w:spacing w:after="80"/>
        <w:ind w:left="1134" w:hanging="1134"/>
        <w:jc w:val="both"/>
        <w:rPr>
          <w:lang w:val="sk-SK"/>
        </w:rPr>
      </w:pPr>
      <w:r>
        <w:rPr>
          <w:lang w:val="sk-SK"/>
        </w:rPr>
        <w:tab/>
      </w:r>
      <w:r w:rsidR="00DB61E5">
        <w:rPr>
          <w:lang w:val="sk-SK"/>
        </w:rPr>
        <w:t>2.1.9</w:t>
      </w:r>
      <w:r>
        <w:rPr>
          <w:b/>
          <w:color w:val="FF0000"/>
          <w:lang w:val="sk-SK"/>
        </w:rPr>
        <w:tab/>
      </w:r>
      <w:r w:rsidR="00476241" w:rsidRPr="00CA041A">
        <w:rPr>
          <w:b/>
          <w:lang w:val="sk-SK"/>
        </w:rPr>
        <w:t>Službou</w:t>
      </w:r>
      <w:r w:rsidR="003A112D" w:rsidRPr="00CA041A">
        <w:rPr>
          <w:b/>
          <w:lang w:val="sk-SK"/>
        </w:rPr>
        <w:t xml:space="preserve"> </w:t>
      </w:r>
      <w:bookmarkStart w:id="0" w:name="_Ref283321530"/>
      <w:r w:rsidRPr="00CA041A">
        <w:rPr>
          <w:lang w:val="sk-SK"/>
        </w:rPr>
        <w:t xml:space="preserve">sa rozumie </w:t>
      </w:r>
      <w:r w:rsidR="00476241" w:rsidRPr="00CA041A">
        <w:rPr>
          <w:lang w:val="sk-SK"/>
        </w:rPr>
        <w:t xml:space="preserve">zabezpečovanie vodnej záchrannej </w:t>
      </w:r>
      <w:r w:rsidR="00DC345F">
        <w:rPr>
          <w:lang w:val="sk-SK"/>
        </w:rPr>
        <w:t xml:space="preserve">a zdravotnej </w:t>
      </w:r>
      <w:r w:rsidR="00476241" w:rsidRPr="00CA041A">
        <w:rPr>
          <w:lang w:val="sk-SK"/>
        </w:rPr>
        <w:t xml:space="preserve">služby spočívajúce najmä </w:t>
      </w:r>
      <w:r w:rsidR="00090480" w:rsidRPr="00CA041A">
        <w:rPr>
          <w:lang w:val="sk-SK"/>
        </w:rPr>
        <w:t xml:space="preserve">v bezpečnej prevádzke Kúpaliska, </w:t>
      </w:r>
      <w:r w:rsidRPr="00CA041A">
        <w:rPr>
          <w:lang w:val="sk-SK"/>
        </w:rPr>
        <w:t>Plavárne a</w:t>
      </w:r>
      <w:r w:rsidR="001401DE">
        <w:rPr>
          <w:lang w:val="sk-SK"/>
        </w:rPr>
        <w:t xml:space="preserve"> Lodenice Rekreačnej oblasti </w:t>
      </w:r>
      <w:r w:rsidRPr="00CA041A">
        <w:rPr>
          <w:lang w:val="sk-SK"/>
        </w:rPr>
        <w:t>Kunov</w:t>
      </w:r>
      <w:r w:rsidR="009E483C">
        <w:rPr>
          <w:lang w:val="sk-SK"/>
        </w:rPr>
        <w:t>ská priehrada</w:t>
      </w:r>
      <w:r w:rsidRPr="00CA041A">
        <w:rPr>
          <w:lang w:val="sk-SK"/>
        </w:rPr>
        <w:t xml:space="preserve">, </w:t>
      </w:r>
      <w:r w:rsidR="00ED0D01" w:rsidRPr="00CA041A">
        <w:rPr>
          <w:lang w:val="sk-SK"/>
        </w:rPr>
        <w:t xml:space="preserve">záchrane ľudských životov, preventívnymi </w:t>
      </w:r>
      <w:r w:rsidR="006D3A21" w:rsidRPr="00CA041A">
        <w:rPr>
          <w:lang w:val="sk-SK"/>
        </w:rPr>
        <w:t xml:space="preserve">a priamymi </w:t>
      </w:r>
      <w:r w:rsidR="00B42F2B" w:rsidRPr="00CA041A">
        <w:rPr>
          <w:lang w:val="sk-SK"/>
        </w:rPr>
        <w:t>zásahmi na</w:t>
      </w:r>
      <w:r w:rsidR="00ED0D01" w:rsidRPr="00CA041A">
        <w:rPr>
          <w:lang w:val="sk-SK"/>
        </w:rPr>
        <w:t xml:space="preserve"> predchádzanie nehôd, zranení, či ublížení na zdraví</w:t>
      </w:r>
      <w:bookmarkEnd w:id="0"/>
      <w:r w:rsidR="00ED0D01" w:rsidRPr="00CA041A">
        <w:rPr>
          <w:lang w:val="sk-SK"/>
        </w:rPr>
        <w:t xml:space="preserve"> ako aj riadenie a organizovanie záchrannej akcie.</w:t>
      </w:r>
    </w:p>
    <w:p w:rsidR="00CA041A" w:rsidRDefault="00CA041A" w:rsidP="00DC345F">
      <w:pPr>
        <w:tabs>
          <w:tab w:val="left" w:pos="284"/>
          <w:tab w:val="left" w:pos="1134"/>
        </w:tabs>
        <w:spacing w:after="120"/>
        <w:ind w:left="1134" w:hanging="1134"/>
        <w:jc w:val="both"/>
        <w:rPr>
          <w:lang w:val="sk-SK"/>
        </w:rPr>
      </w:pPr>
      <w:r>
        <w:rPr>
          <w:lang w:val="sk-SK"/>
        </w:rPr>
        <w:tab/>
      </w:r>
      <w:r w:rsidR="00DB61E5">
        <w:rPr>
          <w:lang w:val="sk-SK"/>
        </w:rPr>
        <w:t>2.1.10</w:t>
      </w:r>
      <w:r w:rsidRPr="00CA041A">
        <w:rPr>
          <w:b/>
          <w:lang w:val="sk-SK"/>
        </w:rPr>
        <w:tab/>
      </w:r>
      <w:r w:rsidR="00ED0D01" w:rsidRPr="00CA041A">
        <w:rPr>
          <w:b/>
          <w:lang w:val="sk-SK"/>
        </w:rPr>
        <w:t>Obchodným zákonníkom</w:t>
      </w:r>
      <w:r w:rsidR="00BD7AB8" w:rsidRPr="00CA041A">
        <w:rPr>
          <w:bCs/>
          <w:lang w:val="sk-SK"/>
        </w:rPr>
        <w:t xml:space="preserve"> sa rozumie </w:t>
      </w:r>
      <w:r w:rsidR="00ED0D01" w:rsidRPr="00CA041A">
        <w:rPr>
          <w:bCs/>
          <w:i/>
          <w:lang w:val="sk-SK"/>
        </w:rPr>
        <w:t xml:space="preserve">zákon č. 513/1991 Zb. Obchodný </w:t>
      </w:r>
      <w:r w:rsidR="00BD7AB8" w:rsidRPr="00CA041A">
        <w:rPr>
          <w:bCs/>
          <w:i/>
          <w:lang w:val="sk-SK"/>
        </w:rPr>
        <w:t>zákonník</w:t>
      </w:r>
      <w:r w:rsidR="00BD7AB8" w:rsidRPr="00CA041A">
        <w:rPr>
          <w:bCs/>
          <w:lang w:val="sk-SK"/>
        </w:rPr>
        <w:t xml:space="preserve"> v znení aktuálne platnom a účinnom na území Slovenskej republiky.</w:t>
      </w:r>
    </w:p>
    <w:p w:rsidR="00CA041A" w:rsidRPr="00843A14" w:rsidRDefault="00CA041A" w:rsidP="00843A14">
      <w:pPr>
        <w:tabs>
          <w:tab w:val="left" w:pos="709"/>
        </w:tabs>
        <w:ind w:left="709" w:hanging="709"/>
        <w:jc w:val="both"/>
        <w:rPr>
          <w:lang w:val="sk-SK"/>
        </w:rPr>
      </w:pPr>
      <w:r>
        <w:rPr>
          <w:lang w:val="sk-SK"/>
        </w:rPr>
        <w:t>2.2</w:t>
      </w:r>
      <w:r>
        <w:rPr>
          <w:lang w:val="sk-SK"/>
        </w:rPr>
        <w:tab/>
      </w:r>
      <w:r w:rsidR="00BD7AB8" w:rsidRPr="00CA041A">
        <w:rPr>
          <w:lang w:val="sk-SK"/>
        </w:rPr>
        <w:t>Pokiaľ v Tejto zmluve nie je výslovne uvedené inak, všetky v Tejto zmluve použité odkazy na články a/alebo body sú odkazmi na články a/alebo body Tejto zmluvy, pričom odkaz na ktorýkoľvek bod zahŕňa celý uvedený bod vrátane všetkých jeho podbodov.</w:t>
      </w:r>
    </w:p>
    <w:p w:rsidR="001401DE" w:rsidRDefault="001401DE" w:rsidP="009E483C">
      <w:pPr>
        <w:contextualSpacing/>
        <w:rPr>
          <w:b/>
          <w:color w:val="FF0000"/>
          <w:lang w:val="sk-SK"/>
        </w:rPr>
      </w:pPr>
    </w:p>
    <w:p w:rsidR="00FA3ED5" w:rsidRDefault="00FA3ED5" w:rsidP="009E483C">
      <w:pPr>
        <w:contextualSpacing/>
        <w:rPr>
          <w:b/>
          <w:color w:val="FF0000"/>
          <w:lang w:val="sk-SK"/>
        </w:rPr>
      </w:pPr>
    </w:p>
    <w:p w:rsidR="00FA3ED5" w:rsidRDefault="00FA3ED5" w:rsidP="009E483C">
      <w:pPr>
        <w:contextualSpacing/>
        <w:rPr>
          <w:b/>
          <w:color w:val="FF0000"/>
          <w:lang w:val="sk-SK"/>
        </w:rPr>
      </w:pPr>
    </w:p>
    <w:p w:rsidR="00FA3ED5" w:rsidRDefault="00FA3ED5" w:rsidP="009E483C">
      <w:pPr>
        <w:contextualSpacing/>
        <w:rPr>
          <w:b/>
          <w:lang w:val="sk-SK"/>
        </w:rPr>
      </w:pPr>
    </w:p>
    <w:p w:rsidR="00BD7AB8" w:rsidRPr="00CA041A" w:rsidRDefault="00CA041A" w:rsidP="00843A14">
      <w:pPr>
        <w:contextualSpacing/>
        <w:jc w:val="center"/>
        <w:rPr>
          <w:b/>
          <w:lang w:val="sk-SK"/>
        </w:rPr>
      </w:pPr>
      <w:r w:rsidRPr="00CA041A">
        <w:rPr>
          <w:b/>
          <w:lang w:val="sk-SK"/>
        </w:rPr>
        <w:lastRenderedPageBreak/>
        <w:t>Článok 3</w:t>
      </w:r>
    </w:p>
    <w:p w:rsidR="00BD7AB8" w:rsidRDefault="00BD7AB8" w:rsidP="00CA041A">
      <w:pPr>
        <w:jc w:val="center"/>
        <w:rPr>
          <w:b/>
          <w:lang w:val="sk-SK"/>
        </w:rPr>
      </w:pPr>
      <w:r w:rsidRPr="00CA041A">
        <w:rPr>
          <w:b/>
          <w:lang w:val="sk-SK"/>
        </w:rPr>
        <w:t>Úvodné ustanovenia</w:t>
      </w:r>
    </w:p>
    <w:p w:rsidR="00CA041A" w:rsidRPr="00CA041A" w:rsidRDefault="00CA041A" w:rsidP="00CA041A">
      <w:pPr>
        <w:jc w:val="center"/>
        <w:rPr>
          <w:b/>
          <w:lang w:val="sk-SK"/>
        </w:rPr>
      </w:pPr>
    </w:p>
    <w:p w:rsidR="00BD7AB8" w:rsidRPr="00CA041A" w:rsidRDefault="00CA041A" w:rsidP="001401DE">
      <w:pPr>
        <w:spacing w:after="120"/>
        <w:ind w:left="705" w:hanging="705"/>
        <w:jc w:val="both"/>
        <w:rPr>
          <w:lang w:val="sk-SK"/>
        </w:rPr>
      </w:pPr>
      <w:r w:rsidRPr="00CA041A">
        <w:rPr>
          <w:lang w:val="sk-SK"/>
        </w:rPr>
        <w:t>3.1</w:t>
      </w:r>
      <w:r w:rsidRPr="00CA041A">
        <w:rPr>
          <w:lang w:val="sk-SK"/>
        </w:rPr>
        <w:tab/>
        <w:t>Objednávateľ</w:t>
      </w:r>
      <w:r w:rsidR="00ED0D01" w:rsidRPr="00CA041A">
        <w:rPr>
          <w:lang w:val="sk-SK"/>
        </w:rPr>
        <w:t xml:space="preserve"> je prevádzkovateľom Kúpaliska</w:t>
      </w:r>
      <w:r w:rsidRPr="00CA041A">
        <w:rPr>
          <w:lang w:val="sk-SK"/>
        </w:rPr>
        <w:t>, Plavárne a</w:t>
      </w:r>
      <w:r w:rsidR="001401DE">
        <w:rPr>
          <w:lang w:val="sk-SK"/>
        </w:rPr>
        <w:t xml:space="preserve"> Lodenice Rekreačnej oblasti </w:t>
      </w:r>
      <w:r w:rsidRPr="00CA041A">
        <w:rPr>
          <w:lang w:val="sk-SK"/>
        </w:rPr>
        <w:t>Kunov</w:t>
      </w:r>
      <w:r w:rsidR="009E483C">
        <w:rPr>
          <w:lang w:val="sk-SK"/>
        </w:rPr>
        <w:t>ská priehrada</w:t>
      </w:r>
      <w:r w:rsidR="00ED0D01" w:rsidRPr="00CA041A">
        <w:rPr>
          <w:lang w:val="sk-SK"/>
        </w:rPr>
        <w:t>.</w:t>
      </w:r>
    </w:p>
    <w:p w:rsidR="00CA041A" w:rsidRDefault="00CA041A" w:rsidP="00DC345F">
      <w:pPr>
        <w:spacing w:after="120"/>
        <w:jc w:val="both"/>
        <w:rPr>
          <w:lang w:val="sk-SK"/>
        </w:rPr>
      </w:pPr>
      <w:r w:rsidRPr="00CA041A">
        <w:rPr>
          <w:lang w:val="sk-SK"/>
        </w:rPr>
        <w:t>3.2</w:t>
      </w:r>
      <w:r w:rsidRPr="00CA041A">
        <w:rPr>
          <w:lang w:val="sk-SK"/>
        </w:rPr>
        <w:tab/>
      </w:r>
      <w:r w:rsidR="00ED0D01" w:rsidRPr="00CA041A">
        <w:rPr>
          <w:lang w:val="sk-SK"/>
        </w:rPr>
        <w:t>Po</w:t>
      </w:r>
      <w:r w:rsidR="00DB61E5">
        <w:rPr>
          <w:lang w:val="sk-SK"/>
        </w:rPr>
        <w:t>skytovateľ je osobou disponujúcou</w:t>
      </w:r>
      <w:r w:rsidR="00ED0D01" w:rsidRPr="00CA041A">
        <w:rPr>
          <w:lang w:val="sk-SK"/>
        </w:rPr>
        <w:t xml:space="preserve"> odborne zdatnými osobami schopnými zabezpečiť </w:t>
      </w:r>
      <w:r w:rsidR="00126771">
        <w:rPr>
          <w:lang w:val="sk-SK"/>
        </w:rPr>
        <w:tab/>
      </w:r>
      <w:r w:rsidR="00ED0D01" w:rsidRPr="00CA041A">
        <w:rPr>
          <w:lang w:val="sk-SK"/>
        </w:rPr>
        <w:t>odborné Služby.</w:t>
      </w:r>
    </w:p>
    <w:p w:rsidR="00BD7AB8" w:rsidRDefault="00CA041A" w:rsidP="00843A14">
      <w:pPr>
        <w:jc w:val="both"/>
        <w:rPr>
          <w:lang w:val="sk-SK"/>
        </w:rPr>
      </w:pPr>
      <w:r>
        <w:rPr>
          <w:lang w:val="sk-SK"/>
        </w:rPr>
        <w:t>3.3</w:t>
      </w:r>
      <w:r>
        <w:rPr>
          <w:lang w:val="sk-SK"/>
        </w:rPr>
        <w:tab/>
      </w:r>
      <w:r w:rsidR="00BD7AB8" w:rsidRPr="00843A14">
        <w:rPr>
          <w:lang w:val="sk-SK"/>
        </w:rPr>
        <w:t>Na základe uvedeného Zmluvné strany uzatvárajú Túto zmluvu.</w:t>
      </w:r>
    </w:p>
    <w:p w:rsidR="00843A14" w:rsidRDefault="00843A14" w:rsidP="00843A14">
      <w:pPr>
        <w:jc w:val="both"/>
        <w:rPr>
          <w:lang w:val="sk-SK"/>
        </w:rPr>
      </w:pPr>
    </w:p>
    <w:p w:rsidR="00843A14" w:rsidRPr="00843A14" w:rsidRDefault="00843A14" w:rsidP="00843A14">
      <w:pPr>
        <w:jc w:val="both"/>
        <w:rPr>
          <w:lang w:val="sk-SK"/>
        </w:rPr>
      </w:pPr>
    </w:p>
    <w:p w:rsidR="00BD7AB8" w:rsidRPr="00843A14" w:rsidRDefault="00843A14" w:rsidP="00843A14">
      <w:pPr>
        <w:jc w:val="center"/>
        <w:rPr>
          <w:b/>
          <w:lang w:val="sk-SK"/>
        </w:rPr>
      </w:pPr>
      <w:r w:rsidRPr="00843A14">
        <w:rPr>
          <w:b/>
          <w:lang w:val="sk-SK"/>
        </w:rPr>
        <w:t>Článok 4</w:t>
      </w:r>
    </w:p>
    <w:p w:rsidR="00126771" w:rsidRDefault="00BD7AB8" w:rsidP="00126771">
      <w:pPr>
        <w:jc w:val="center"/>
        <w:rPr>
          <w:b/>
          <w:lang w:val="sk-SK"/>
        </w:rPr>
      </w:pPr>
      <w:r w:rsidRPr="00843A14">
        <w:rPr>
          <w:b/>
          <w:lang w:val="sk-SK"/>
        </w:rPr>
        <w:t>Predmet a účel zmluvy</w:t>
      </w:r>
    </w:p>
    <w:p w:rsidR="00126771" w:rsidRDefault="00126771" w:rsidP="00126771">
      <w:pPr>
        <w:jc w:val="center"/>
        <w:rPr>
          <w:b/>
          <w:lang w:val="sk-SK"/>
        </w:rPr>
      </w:pPr>
    </w:p>
    <w:p w:rsidR="00BD7AB8" w:rsidRPr="00126771" w:rsidRDefault="00126771" w:rsidP="00DB61E5">
      <w:pPr>
        <w:ind w:left="705" w:hanging="705"/>
        <w:jc w:val="both"/>
        <w:rPr>
          <w:b/>
          <w:lang w:val="sk-SK"/>
        </w:rPr>
      </w:pPr>
      <w:r w:rsidRPr="00126771">
        <w:rPr>
          <w:lang w:val="sk-SK"/>
        </w:rPr>
        <w:t>4.1</w:t>
      </w:r>
      <w:r>
        <w:rPr>
          <w:b/>
          <w:lang w:val="sk-SK"/>
        </w:rPr>
        <w:tab/>
      </w:r>
      <w:r w:rsidR="00BD7AB8" w:rsidRPr="00126771">
        <w:rPr>
          <w:lang w:val="sk-SK"/>
        </w:rPr>
        <w:t xml:space="preserve">Predmetom a účelom Tejto zmluvy je odplatný </w:t>
      </w:r>
      <w:r w:rsidRPr="00126771">
        <w:rPr>
          <w:lang w:val="sk-SK"/>
        </w:rPr>
        <w:t>výkon Služby na</w:t>
      </w:r>
      <w:r w:rsidR="00DB61E5">
        <w:rPr>
          <w:lang w:val="sk-SK"/>
        </w:rPr>
        <w:t xml:space="preserve"> Prevádzkach</w:t>
      </w:r>
      <w:r w:rsidRPr="00126771">
        <w:rPr>
          <w:lang w:val="sk-SK"/>
        </w:rPr>
        <w:t xml:space="preserve"> za </w:t>
      </w:r>
      <w:r w:rsidR="00090480" w:rsidRPr="00126771">
        <w:rPr>
          <w:lang w:val="sk-SK"/>
        </w:rPr>
        <w:t xml:space="preserve">podmienok uvedených v Tejto zmluve. </w:t>
      </w:r>
    </w:p>
    <w:p w:rsidR="00126771" w:rsidRDefault="00126771" w:rsidP="00DB61E5">
      <w:pPr>
        <w:tabs>
          <w:tab w:val="left" w:pos="-1980"/>
        </w:tabs>
        <w:spacing w:before="120" w:after="120"/>
        <w:ind w:left="705" w:hanging="705"/>
        <w:jc w:val="both"/>
        <w:rPr>
          <w:lang w:val="sk-SK"/>
        </w:rPr>
      </w:pPr>
      <w:r w:rsidRPr="00126771">
        <w:rPr>
          <w:lang w:val="sk-SK"/>
        </w:rPr>
        <w:t>4.2</w:t>
      </w:r>
      <w:r w:rsidRPr="00126771">
        <w:rPr>
          <w:lang w:val="sk-SK"/>
        </w:rPr>
        <w:tab/>
      </w:r>
      <w:r w:rsidR="00090480" w:rsidRPr="00126771">
        <w:rPr>
          <w:lang w:val="sk-SK"/>
        </w:rPr>
        <w:t xml:space="preserve">Poskytovateľ sa zaväzuje vykonávať Službu riadne a včas. Poskytovateľ zodpovedá za </w:t>
      </w:r>
      <w:r w:rsidRPr="00126771">
        <w:rPr>
          <w:lang w:val="sk-SK"/>
        </w:rPr>
        <w:tab/>
      </w:r>
      <w:r w:rsidR="00090480" w:rsidRPr="00126771">
        <w:rPr>
          <w:lang w:val="sk-SK"/>
        </w:rPr>
        <w:t xml:space="preserve">správnosť a komplexnosť Služby v zmysle platných právnych predpisov pre </w:t>
      </w:r>
      <w:r w:rsidR="00DB61E5">
        <w:rPr>
          <w:lang w:val="sk-SK"/>
        </w:rPr>
        <w:t>jednotlivé Prevádzky</w:t>
      </w:r>
      <w:r w:rsidRPr="00126771">
        <w:rPr>
          <w:lang w:val="sk-SK"/>
        </w:rPr>
        <w:t>.</w:t>
      </w:r>
    </w:p>
    <w:p w:rsidR="00090480" w:rsidRDefault="00126771" w:rsidP="00126771">
      <w:pPr>
        <w:tabs>
          <w:tab w:val="left" w:pos="-1980"/>
        </w:tabs>
        <w:jc w:val="both"/>
        <w:rPr>
          <w:lang w:val="sk-SK"/>
        </w:rPr>
      </w:pPr>
      <w:r>
        <w:rPr>
          <w:lang w:val="sk-SK"/>
        </w:rPr>
        <w:t xml:space="preserve">4.3 </w:t>
      </w:r>
      <w:r>
        <w:rPr>
          <w:lang w:val="sk-SK"/>
        </w:rPr>
        <w:tab/>
      </w:r>
      <w:r w:rsidR="00090480" w:rsidRPr="00126771">
        <w:rPr>
          <w:lang w:val="sk-SK"/>
        </w:rPr>
        <w:t xml:space="preserve">Poskytovateľ sa zaväzuje poskytovať Službu od </w:t>
      </w:r>
      <w:r w:rsidRPr="00126771">
        <w:rPr>
          <w:lang w:val="sk-SK"/>
        </w:rPr>
        <w:t xml:space="preserve">nadobudnutia účinnosti Tejto zmluvy do </w:t>
      </w:r>
      <w:r>
        <w:rPr>
          <w:lang w:val="sk-SK"/>
        </w:rPr>
        <w:tab/>
      </w:r>
      <w:r w:rsidRPr="00126771">
        <w:rPr>
          <w:lang w:val="sk-SK"/>
        </w:rPr>
        <w:t>31.12.2018</w:t>
      </w:r>
      <w:r w:rsidR="001C0BEE" w:rsidRPr="00126771">
        <w:rPr>
          <w:lang w:val="sk-SK"/>
        </w:rPr>
        <w:t xml:space="preserve"> </w:t>
      </w:r>
      <w:r w:rsidR="00843A14" w:rsidRPr="00126771">
        <w:rPr>
          <w:lang w:val="sk-SK"/>
        </w:rPr>
        <w:t>podľa harmonogramu jednotlivých prevádzok.</w:t>
      </w:r>
    </w:p>
    <w:p w:rsidR="00126771" w:rsidRDefault="00126771" w:rsidP="00126771">
      <w:pPr>
        <w:tabs>
          <w:tab w:val="left" w:pos="-1980"/>
        </w:tabs>
        <w:jc w:val="both"/>
        <w:rPr>
          <w:lang w:val="sk-SK"/>
        </w:rPr>
      </w:pPr>
    </w:p>
    <w:p w:rsidR="00126771" w:rsidRPr="00126771" w:rsidRDefault="00126771" w:rsidP="00126771">
      <w:pPr>
        <w:tabs>
          <w:tab w:val="left" w:pos="-1980"/>
        </w:tabs>
        <w:jc w:val="both"/>
        <w:rPr>
          <w:lang w:val="sk-SK"/>
        </w:rPr>
      </w:pPr>
    </w:p>
    <w:p w:rsidR="00BD7AB8" w:rsidRPr="00126771" w:rsidRDefault="00126771" w:rsidP="00126771">
      <w:pPr>
        <w:jc w:val="center"/>
        <w:rPr>
          <w:b/>
          <w:lang w:val="sk-SK"/>
        </w:rPr>
      </w:pPr>
      <w:r w:rsidRPr="00126771">
        <w:rPr>
          <w:b/>
          <w:lang w:val="sk-SK"/>
        </w:rPr>
        <w:t>Článok 5</w:t>
      </w:r>
    </w:p>
    <w:p w:rsidR="00BD7AB8" w:rsidRDefault="00090480" w:rsidP="00126771">
      <w:pPr>
        <w:jc w:val="center"/>
        <w:rPr>
          <w:b/>
          <w:lang w:val="sk-SK"/>
        </w:rPr>
      </w:pPr>
      <w:r w:rsidRPr="00126771">
        <w:rPr>
          <w:b/>
          <w:lang w:val="sk-SK"/>
        </w:rPr>
        <w:t>Cena Služby</w:t>
      </w:r>
    </w:p>
    <w:p w:rsidR="00126771" w:rsidRPr="00126771" w:rsidRDefault="00126771" w:rsidP="00126771">
      <w:pPr>
        <w:jc w:val="center"/>
        <w:rPr>
          <w:b/>
          <w:lang w:val="sk-SK"/>
        </w:rPr>
      </w:pPr>
    </w:p>
    <w:p w:rsidR="001C0BEE" w:rsidRPr="00126771" w:rsidRDefault="00126771" w:rsidP="00126771">
      <w:pPr>
        <w:tabs>
          <w:tab w:val="left" w:pos="-1980"/>
        </w:tabs>
        <w:jc w:val="both"/>
        <w:rPr>
          <w:lang w:val="sk-SK"/>
        </w:rPr>
      </w:pPr>
      <w:r w:rsidRPr="00126771">
        <w:rPr>
          <w:lang w:val="sk-SK"/>
        </w:rPr>
        <w:t>5.1</w:t>
      </w:r>
      <w:r w:rsidRPr="00126771">
        <w:rPr>
          <w:lang w:val="sk-SK"/>
        </w:rPr>
        <w:tab/>
      </w:r>
      <w:r w:rsidR="001C0BEE" w:rsidRPr="00126771">
        <w:rPr>
          <w:lang w:val="sk-SK"/>
        </w:rPr>
        <w:t xml:space="preserve">Cena za Službu sa určuje v hodnote </w:t>
      </w:r>
      <w:r w:rsidRPr="00126771">
        <w:rPr>
          <w:lang w:val="sk-SK"/>
        </w:rPr>
        <w:t>4,30 EUR (slovom: štyri eurá 30/100 eurocentov</w:t>
      </w:r>
      <w:r w:rsidR="001C0BEE" w:rsidRPr="00126771">
        <w:rPr>
          <w:lang w:val="sk-SK"/>
        </w:rPr>
        <w:t xml:space="preserve">) za </w:t>
      </w:r>
      <w:r w:rsidR="00DB3711">
        <w:rPr>
          <w:lang w:val="sk-SK"/>
        </w:rPr>
        <w:tab/>
      </w:r>
      <w:r w:rsidR="001C0BEE" w:rsidRPr="00126771">
        <w:rPr>
          <w:lang w:val="sk-SK"/>
        </w:rPr>
        <w:t>každú hodinu poskytovanej Služby jednou osobou.</w:t>
      </w:r>
    </w:p>
    <w:p w:rsidR="001C0BEE" w:rsidRPr="00DB3711" w:rsidRDefault="00DB3711" w:rsidP="00DB3711">
      <w:pPr>
        <w:tabs>
          <w:tab w:val="left" w:pos="-1980"/>
        </w:tabs>
        <w:spacing w:before="120"/>
        <w:jc w:val="both"/>
        <w:rPr>
          <w:lang w:val="sk-SK"/>
        </w:rPr>
      </w:pPr>
      <w:r w:rsidRPr="00DB3711">
        <w:rPr>
          <w:lang w:val="sk-SK"/>
        </w:rPr>
        <w:t>5.2</w:t>
      </w:r>
      <w:r w:rsidRPr="00DB3711">
        <w:rPr>
          <w:lang w:val="sk-SK"/>
        </w:rPr>
        <w:tab/>
      </w:r>
      <w:r w:rsidR="001C0BEE" w:rsidRPr="00DB3711">
        <w:rPr>
          <w:lang w:val="sk-SK"/>
        </w:rPr>
        <w:t>Poskytova</w:t>
      </w:r>
      <w:r w:rsidR="0097641F" w:rsidRPr="00DB3711">
        <w:rPr>
          <w:lang w:val="sk-SK"/>
        </w:rPr>
        <w:t>te</w:t>
      </w:r>
      <w:r w:rsidR="001C0BEE" w:rsidRPr="00DB3711">
        <w:rPr>
          <w:lang w:val="sk-SK"/>
        </w:rPr>
        <w:t xml:space="preserve">ľ je oprávnený vystaviť faktúru podľa skutočne poskytnutej Služby </w:t>
      </w:r>
      <w:r w:rsidR="0097641F" w:rsidRPr="00DB3711">
        <w:rPr>
          <w:lang w:val="sk-SK"/>
        </w:rPr>
        <w:t xml:space="preserve">najneskôr do </w:t>
      </w:r>
      <w:r w:rsidRPr="00DB3711">
        <w:rPr>
          <w:lang w:val="sk-SK"/>
        </w:rPr>
        <w:tab/>
      </w:r>
      <w:r w:rsidR="0097641F" w:rsidRPr="00DB3711">
        <w:rPr>
          <w:lang w:val="sk-SK"/>
        </w:rPr>
        <w:t xml:space="preserve">10. dňa po ukončení mesiaca. Splatnosť faktúry je Zmluvnými stranami stanovená na 14 dní </w:t>
      </w:r>
      <w:r w:rsidRPr="00DB3711">
        <w:rPr>
          <w:lang w:val="sk-SK"/>
        </w:rPr>
        <w:tab/>
      </w:r>
      <w:r w:rsidR="0097641F" w:rsidRPr="00DB3711">
        <w:rPr>
          <w:lang w:val="sk-SK"/>
        </w:rPr>
        <w:t xml:space="preserve">od doručenia </w:t>
      </w:r>
      <w:r w:rsidRPr="00DB3711">
        <w:rPr>
          <w:lang w:val="sk-SK"/>
        </w:rPr>
        <w:t>Objednávateľovi</w:t>
      </w:r>
      <w:r w:rsidR="0097641F" w:rsidRPr="00DB3711">
        <w:rPr>
          <w:lang w:val="sk-SK"/>
        </w:rPr>
        <w:t>.</w:t>
      </w:r>
    </w:p>
    <w:p w:rsidR="00090480" w:rsidRPr="00DB3711" w:rsidRDefault="00DB3711" w:rsidP="00DB3711">
      <w:pPr>
        <w:tabs>
          <w:tab w:val="left" w:pos="-1980"/>
        </w:tabs>
        <w:spacing w:before="120"/>
        <w:jc w:val="both"/>
        <w:rPr>
          <w:lang w:val="sk-SK"/>
        </w:rPr>
      </w:pPr>
      <w:r w:rsidRPr="00DB3711">
        <w:rPr>
          <w:lang w:val="sk-SK"/>
        </w:rPr>
        <w:t>5.3</w:t>
      </w:r>
      <w:r w:rsidRPr="00DB3711">
        <w:rPr>
          <w:lang w:val="sk-SK"/>
        </w:rPr>
        <w:tab/>
      </w:r>
      <w:r w:rsidR="0097641F" w:rsidRPr="00DB3711">
        <w:rPr>
          <w:lang w:val="sk-SK"/>
        </w:rPr>
        <w:t xml:space="preserve">Poskytovateľ k vystavenej faktúre ako jej prílohu predloží odsúhlasený rozpis poskytovanej </w:t>
      </w:r>
      <w:r w:rsidRPr="00DB3711">
        <w:rPr>
          <w:lang w:val="sk-SK"/>
        </w:rPr>
        <w:tab/>
      </w:r>
      <w:r w:rsidR="0097641F" w:rsidRPr="00DB3711">
        <w:rPr>
          <w:lang w:val="sk-SK"/>
        </w:rPr>
        <w:t xml:space="preserve">Služby v rozsahu </w:t>
      </w:r>
      <w:r w:rsidR="00B42F2B" w:rsidRPr="00DB3711">
        <w:rPr>
          <w:lang w:val="sk-SK"/>
        </w:rPr>
        <w:t>určení osoby</w:t>
      </w:r>
      <w:r w:rsidR="0097641F" w:rsidRPr="00DB3711">
        <w:rPr>
          <w:lang w:val="sk-SK"/>
        </w:rPr>
        <w:t xml:space="preserve"> s určením ča</w:t>
      </w:r>
      <w:r w:rsidRPr="00DB3711">
        <w:rPr>
          <w:lang w:val="sk-SK"/>
        </w:rPr>
        <w:t>sového rozsahu za jednotlivé dni</w:t>
      </w:r>
      <w:r w:rsidR="0097641F" w:rsidRPr="00DB3711">
        <w:rPr>
          <w:lang w:val="sk-SK"/>
        </w:rPr>
        <w:t xml:space="preserve">. Prílohu </w:t>
      </w:r>
      <w:r w:rsidRPr="00DB3711">
        <w:rPr>
          <w:lang w:val="sk-SK"/>
        </w:rPr>
        <w:tab/>
      </w:r>
      <w:r w:rsidR="0097641F" w:rsidRPr="00DB3711">
        <w:rPr>
          <w:lang w:val="sk-SK"/>
        </w:rPr>
        <w:t>uvedenú v </w:t>
      </w:r>
      <w:r w:rsidRPr="00DB3711">
        <w:rPr>
          <w:lang w:val="sk-SK"/>
        </w:rPr>
        <w:t xml:space="preserve">predchádzajúcej vete odsúhlasujú za Objednávateľa vedúci jednotlivých </w:t>
      </w:r>
      <w:r w:rsidRPr="00DB3711">
        <w:rPr>
          <w:lang w:val="sk-SK"/>
        </w:rPr>
        <w:tab/>
        <w:t>prevádzok.</w:t>
      </w:r>
    </w:p>
    <w:p w:rsidR="0097641F" w:rsidRDefault="00BA0861" w:rsidP="00063115">
      <w:pPr>
        <w:tabs>
          <w:tab w:val="left" w:pos="-1980"/>
        </w:tabs>
        <w:spacing w:before="120"/>
        <w:jc w:val="both"/>
        <w:rPr>
          <w:lang w:val="sk-SK"/>
        </w:rPr>
      </w:pPr>
      <w:r w:rsidRPr="00BA0861">
        <w:rPr>
          <w:lang w:val="sk-SK"/>
        </w:rPr>
        <w:t>5.4</w:t>
      </w:r>
      <w:r w:rsidRPr="00BA0861">
        <w:rPr>
          <w:lang w:val="sk-SK"/>
        </w:rPr>
        <w:tab/>
      </w:r>
      <w:r w:rsidR="0097641F" w:rsidRPr="00BA0861">
        <w:rPr>
          <w:lang w:val="sk-SK"/>
        </w:rPr>
        <w:t>Cena uvedená v</w:t>
      </w:r>
      <w:r w:rsidR="00054879" w:rsidRPr="00BA0861">
        <w:rPr>
          <w:lang w:val="sk-SK"/>
        </w:rPr>
        <w:t> Člán</w:t>
      </w:r>
      <w:r w:rsidRPr="00BA0861">
        <w:rPr>
          <w:lang w:val="sk-SK"/>
        </w:rPr>
        <w:t>ku 5</w:t>
      </w:r>
      <w:r w:rsidR="00054879" w:rsidRPr="00BA0861">
        <w:rPr>
          <w:lang w:val="sk-SK"/>
        </w:rPr>
        <w:t xml:space="preserve"> ods.</w:t>
      </w:r>
      <w:r w:rsidRPr="00BA0861">
        <w:rPr>
          <w:lang w:val="sk-SK"/>
        </w:rPr>
        <w:t xml:space="preserve"> 5</w:t>
      </w:r>
      <w:r w:rsidR="0097641F" w:rsidRPr="00BA0861">
        <w:rPr>
          <w:lang w:val="sk-SK"/>
        </w:rPr>
        <w:t xml:space="preserve">.1 je cena </w:t>
      </w:r>
      <w:r>
        <w:rPr>
          <w:lang w:val="sk-SK"/>
        </w:rPr>
        <w:t>bez DPH. Poskytovateľ nie je pla</w:t>
      </w:r>
      <w:r w:rsidR="0097641F" w:rsidRPr="00BA0861">
        <w:rPr>
          <w:lang w:val="sk-SK"/>
        </w:rPr>
        <w:t>tcom DPH.</w:t>
      </w:r>
    </w:p>
    <w:p w:rsidR="00063115" w:rsidRDefault="00063115" w:rsidP="00063115">
      <w:pPr>
        <w:tabs>
          <w:tab w:val="left" w:pos="-1980"/>
        </w:tabs>
        <w:jc w:val="both"/>
        <w:rPr>
          <w:lang w:val="sk-SK"/>
        </w:rPr>
      </w:pPr>
    </w:p>
    <w:p w:rsidR="00063115" w:rsidRPr="00BA0861" w:rsidRDefault="00063115" w:rsidP="00BA0861">
      <w:pPr>
        <w:tabs>
          <w:tab w:val="left" w:pos="-1980"/>
        </w:tabs>
        <w:spacing w:before="120"/>
        <w:jc w:val="both"/>
        <w:rPr>
          <w:lang w:val="sk-SK"/>
        </w:rPr>
      </w:pPr>
    </w:p>
    <w:p w:rsidR="00BD7AB8" w:rsidRPr="00063115" w:rsidRDefault="00063115" w:rsidP="00063115">
      <w:pPr>
        <w:jc w:val="center"/>
        <w:rPr>
          <w:b/>
          <w:lang w:val="sk-SK"/>
        </w:rPr>
      </w:pPr>
      <w:r w:rsidRPr="00063115">
        <w:rPr>
          <w:b/>
          <w:lang w:val="sk-SK"/>
        </w:rPr>
        <w:t>Článok 6</w:t>
      </w:r>
    </w:p>
    <w:p w:rsidR="00BD7AB8" w:rsidRPr="00063115" w:rsidRDefault="0097641F" w:rsidP="00063115">
      <w:pPr>
        <w:jc w:val="center"/>
        <w:rPr>
          <w:b/>
          <w:lang w:val="sk-SK"/>
        </w:rPr>
      </w:pPr>
      <w:r w:rsidRPr="00063115">
        <w:rPr>
          <w:b/>
          <w:lang w:val="sk-SK"/>
        </w:rPr>
        <w:t xml:space="preserve">Práva a povinnosti </w:t>
      </w:r>
      <w:r w:rsidR="00063115" w:rsidRPr="00063115">
        <w:rPr>
          <w:b/>
          <w:lang w:val="sk-SK"/>
        </w:rPr>
        <w:t>Objednávateľa</w:t>
      </w:r>
    </w:p>
    <w:p w:rsidR="00063115" w:rsidRPr="00063115" w:rsidRDefault="00063115" w:rsidP="00063115">
      <w:pPr>
        <w:jc w:val="center"/>
        <w:rPr>
          <w:b/>
          <w:lang w:val="sk-SK"/>
        </w:rPr>
      </w:pPr>
    </w:p>
    <w:p w:rsidR="00054879" w:rsidRPr="00063115" w:rsidRDefault="00063115" w:rsidP="00063115">
      <w:pPr>
        <w:tabs>
          <w:tab w:val="left" w:pos="709"/>
        </w:tabs>
        <w:jc w:val="both"/>
        <w:rPr>
          <w:lang w:val="sk-SK"/>
        </w:rPr>
      </w:pPr>
      <w:bookmarkStart w:id="1" w:name="_Ref283328961"/>
      <w:bookmarkStart w:id="2" w:name="_Ref309589550"/>
      <w:r w:rsidRPr="00063115">
        <w:rPr>
          <w:lang w:val="sk-SK"/>
        </w:rPr>
        <w:t>6.1</w:t>
      </w:r>
      <w:r w:rsidRPr="00063115">
        <w:rPr>
          <w:lang w:val="sk-SK"/>
        </w:rPr>
        <w:tab/>
        <w:t>Objednávateľ</w:t>
      </w:r>
      <w:r w:rsidR="0097641F" w:rsidRPr="00063115">
        <w:rPr>
          <w:lang w:val="sk-SK"/>
        </w:rPr>
        <w:t xml:space="preserve"> na základe nepriaznivého počasia </w:t>
      </w:r>
      <w:r w:rsidR="00B42F2B" w:rsidRPr="00063115">
        <w:rPr>
          <w:lang w:val="sk-SK"/>
        </w:rPr>
        <w:t>má</w:t>
      </w:r>
      <w:r w:rsidR="00054879" w:rsidRPr="00063115">
        <w:rPr>
          <w:lang w:val="sk-SK"/>
        </w:rPr>
        <w:t xml:space="preserve"> právo zmeniť oznámením</w:t>
      </w:r>
      <w:r w:rsidRPr="00063115">
        <w:rPr>
          <w:lang w:val="sk-SK"/>
        </w:rPr>
        <w:t xml:space="preserve"> termín </w:t>
      </w:r>
      <w:r w:rsidRPr="00063115">
        <w:rPr>
          <w:lang w:val="sk-SK"/>
        </w:rPr>
        <w:tab/>
      </w:r>
      <w:r w:rsidR="00054879" w:rsidRPr="00063115">
        <w:rPr>
          <w:lang w:val="sk-SK"/>
        </w:rPr>
        <w:t>poskytovanej Služby</w:t>
      </w:r>
      <w:r w:rsidR="009E483C">
        <w:rPr>
          <w:lang w:val="sk-SK"/>
        </w:rPr>
        <w:t xml:space="preserve"> na jednotlivých Prevádzkach</w:t>
      </w:r>
      <w:r w:rsidR="00054879" w:rsidRPr="00063115">
        <w:rPr>
          <w:lang w:val="sk-SK"/>
        </w:rPr>
        <w:t>.</w:t>
      </w:r>
    </w:p>
    <w:p w:rsidR="00063115" w:rsidRDefault="00063115" w:rsidP="00063115">
      <w:pPr>
        <w:tabs>
          <w:tab w:val="left" w:pos="540"/>
        </w:tabs>
        <w:spacing w:before="120" w:after="120"/>
        <w:jc w:val="both"/>
        <w:rPr>
          <w:lang w:val="sk-SK"/>
        </w:rPr>
      </w:pPr>
      <w:r w:rsidRPr="00063115">
        <w:rPr>
          <w:lang w:val="sk-SK"/>
        </w:rPr>
        <w:t>6.2</w:t>
      </w:r>
      <w:r w:rsidRPr="00063115">
        <w:rPr>
          <w:lang w:val="sk-SK"/>
        </w:rPr>
        <w:tab/>
      </w:r>
      <w:r w:rsidRPr="00063115">
        <w:rPr>
          <w:lang w:val="sk-SK"/>
        </w:rPr>
        <w:tab/>
        <w:t>Objednávateľ</w:t>
      </w:r>
      <w:r w:rsidR="00054879" w:rsidRPr="00063115">
        <w:rPr>
          <w:lang w:val="sk-SK"/>
        </w:rPr>
        <w:t xml:space="preserve"> má právo vykonávať kontrolu poskytovanej Služby.</w:t>
      </w:r>
    </w:p>
    <w:p w:rsidR="00063115" w:rsidRPr="00063115" w:rsidRDefault="00063115" w:rsidP="00063115">
      <w:pPr>
        <w:tabs>
          <w:tab w:val="left" w:pos="540"/>
        </w:tabs>
        <w:jc w:val="both"/>
        <w:rPr>
          <w:lang w:val="sk-SK"/>
        </w:rPr>
      </w:pPr>
      <w:r w:rsidRPr="00063115">
        <w:rPr>
          <w:lang w:val="sk-SK"/>
        </w:rPr>
        <w:t>6.3</w:t>
      </w:r>
      <w:r w:rsidRPr="00063115">
        <w:rPr>
          <w:lang w:val="sk-SK"/>
        </w:rPr>
        <w:tab/>
      </w:r>
      <w:r w:rsidRPr="00063115">
        <w:rPr>
          <w:lang w:val="sk-SK"/>
        </w:rPr>
        <w:tab/>
        <w:t>Objednávateľ je povinný</w:t>
      </w:r>
      <w:r w:rsidR="00054879" w:rsidRPr="00063115">
        <w:rPr>
          <w:lang w:val="sk-SK"/>
        </w:rPr>
        <w:t xml:space="preserve"> uhrádzať faktúry za riadne a včas poskytnuté Služby. </w:t>
      </w:r>
    </w:p>
    <w:p w:rsidR="00063115" w:rsidRPr="00FA3ED5" w:rsidRDefault="00054879" w:rsidP="00063115">
      <w:pPr>
        <w:tabs>
          <w:tab w:val="left" w:pos="540"/>
        </w:tabs>
        <w:jc w:val="both"/>
        <w:rPr>
          <w:color w:val="FF0000"/>
          <w:lang w:val="sk-SK"/>
        </w:rPr>
      </w:pPr>
      <w:r w:rsidRPr="00063115">
        <w:rPr>
          <w:color w:val="FF0000"/>
          <w:lang w:val="sk-SK"/>
        </w:rPr>
        <w:t xml:space="preserve"> </w:t>
      </w:r>
      <w:bookmarkStart w:id="3" w:name="_Ref329704869"/>
      <w:bookmarkStart w:id="4" w:name="_Ref309592271"/>
      <w:bookmarkEnd w:id="1"/>
      <w:bookmarkEnd w:id="2"/>
    </w:p>
    <w:bookmarkEnd w:id="3"/>
    <w:bookmarkEnd w:id="4"/>
    <w:p w:rsidR="00BD7AB8" w:rsidRPr="00063115" w:rsidRDefault="00063115" w:rsidP="00063115">
      <w:pPr>
        <w:jc w:val="center"/>
        <w:rPr>
          <w:b/>
          <w:lang w:val="sk-SK"/>
        </w:rPr>
      </w:pPr>
      <w:r w:rsidRPr="00063115">
        <w:rPr>
          <w:b/>
          <w:lang w:val="sk-SK"/>
        </w:rPr>
        <w:lastRenderedPageBreak/>
        <w:t>Článok 7</w:t>
      </w:r>
    </w:p>
    <w:p w:rsidR="00BD7AB8" w:rsidRPr="00063115" w:rsidRDefault="00054879" w:rsidP="00063115">
      <w:pPr>
        <w:jc w:val="center"/>
        <w:rPr>
          <w:b/>
          <w:lang w:val="sk-SK"/>
        </w:rPr>
      </w:pPr>
      <w:r w:rsidRPr="00063115">
        <w:rPr>
          <w:b/>
          <w:lang w:val="sk-SK"/>
        </w:rPr>
        <w:t>Práva a povinnosti Poskytovateľa</w:t>
      </w:r>
    </w:p>
    <w:p w:rsidR="00063115" w:rsidRDefault="00063115" w:rsidP="00063115">
      <w:pPr>
        <w:tabs>
          <w:tab w:val="left" w:pos="540"/>
        </w:tabs>
        <w:ind w:left="540"/>
        <w:jc w:val="both"/>
        <w:rPr>
          <w:b/>
          <w:color w:val="FF0000"/>
          <w:lang w:val="sk-SK"/>
        </w:rPr>
      </w:pPr>
      <w:bookmarkStart w:id="5" w:name="_Ref338142339"/>
      <w:bookmarkStart w:id="6" w:name="_Ref232986363"/>
    </w:p>
    <w:p w:rsidR="00BD7AB8" w:rsidRPr="00063115" w:rsidRDefault="00063115" w:rsidP="00FA3ED5">
      <w:pPr>
        <w:tabs>
          <w:tab w:val="left" w:pos="0"/>
        </w:tabs>
        <w:spacing w:after="120"/>
        <w:jc w:val="both"/>
        <w:rPr>
          <w:lang w:val="sk-SK"/>
        </w:rPr>
      </w:pPr>
      <w:r w:rsidRPr="00063115">
        <w:rPr>
          <w:lang w:val="sk-SK"/>
        </w:rPr>
        <w:t>7.1</w:t>
      </w:r>
      <w:r w:rsidRPr="00063115">
        <w:rPr>
          <w:b/>
          <w:lang w:val="sk-SK"/>
        </w:rPr>
        <w:tab/>
      </w:r>
      <w:r w:rsidR="00BD7AB8" w:rsidRPr="00063115">
        <w:rPr>
          <w:lang w:val="sk-SK"/>
        </w:rPr>
        <w:t>P</w:t>
      </w:r>
      <w:r w:rsidR="00054879" w:rsidRPr="00063115">
        <w:rPr>
          <w:lang w:val="sk-SK"/>
        </w:rPr>
        <w:t xml:space="preserve">oskytovateľ sa zaväzuje: </w:t>
      </w:r>
      <w:bookmarkEnd w:id="5"/>
      <w:r w:rsidR="00BD7AB8" w:rsidRPr="00063115">
        <w:rPr>
          <w:lang w:val="sk-SK"/>
        </w:rPr>
        <w:t xml:space="preserve"> </w:t>
      </w:r>
    </w:p>
    <w:p w:rsidR="00BD7AB8" w:rsidRPr="00063115" w:rsidRDefault="00063115" w:rsidP="00FA3ED5">
      <w:pPr>
        <w:tabs>
          <w:tab w:val="left" w:pos="284"/>
          <w:tab w:val="left" w:pos="1134"/>
        </w:tabs>
        <w:spacing w:after="80"/>
        <w:ind w:left="1135" w:hanging="851"/>
        <w:jc w:val="both"/>
        <w:rPr>
          <w:lang w:val="sk-SK"/>
        </w:rPr>
      </w:pPr>
      <w:r w:rsidRPr="00063115">
        <w:rPr>
          <w:lang w:val="sk-SK"/>
        </w:rPr>
        <w:t>7.1.1</w:t>
      </w:r>
      <w:r w:rsidRPr="00063115">
        <w:rPr>
          <w:lang w:val="sk-SK"/>
        </w:rPr>
        <w:tab/>
      </w:r>
      <w:r w:rsidR="00B42F2B" w:rsidRPr="00063115">
        <w:rPr>
          <w:lang w:val="sk-SK"/>
        </w:rPr>
        <w:t>p</w:t>
      </w:r>
      <w:r w:rsidR="00054879" w:rsidRPr="00063115">
        <w:rPr>
          <w:lang w:val="sk-SK"/>
        </w:rPr>
        <w:t>oskytnúť dostatočný počet kvalifikovaného personálu na zabezpečenie bezchybného</w:t>
      </w:r>
      <w:r w:rsidR="00DB61E5">
        <w:rPr>
          <w:lang w:val="sk-SK"/>
        </w:rPr>
        <w:t xml:space="preserve"> poskytnutia Služby na Prevádzkach</w:t>
      </w:r>
      <w:r w:rsidR="00FA3ED5">
        <w:rPr>
          <w:lang w:val="sk-SK"/>
        </w:rPr>
        <w:t>,</w:t>
      </w:r>
    </w:p>
    <w:p w:rsidR="006D3A21" w:rsidRPr="00063115" w:rsidRDefault="00063115" w:rsidP="00FA3ED5">
      <w:pPr>
        <w:tabs>
          <w:tab w:val="left" w:pos="1134"/>
        </w:tabs>
        <w:spacing w:after="80"/>
        <w:ind w:left="284"/>
        <w:jc w:val="both"/>
        <w:rPr>
          <w:lang w:val="sk-SK"/>
        </w:rPr>
      </w:pPr>
      <w:r w:rsidRPr="00063115">
        <w:rPr>
          <w:lang w:val="sk-SK"/>
        </w:rPr>
        <w:t>7.1.2</w:t>
      </w:r>
      <w:r w:rsidRPr="00063115">
        <w:rPr>
          <w:lang w:val="sk-SK"/>
        </w:rPr>
        <w:tab/>
      </w:r>
      <w:r w:rsidR="006D3A21" w:rsidRPr="00063115">
        <w:rPr>
          <w:lang w:val="sk-SK"/>
        </w:rPr>
        <w:t>v</w:t>
      </w:r>
      <w:r w:rsidR="00054879" w:rsidRPr="00063115">
        <w:rPr>
          <w:lang w:val="sk-SK"/>
        </w:rPr>
        <w:t xml:space="preserve"> prípade mimoriadnej udalosti </w:t>
      </w:r>
      <w:r w:rsidR="006D3A21" w:rsidRPr="00063115">
        <w:rPr>
          <w:lang w:val="sk-SK"/>
        </w:rPr>
        <w:t xml:space="preserve">poskytnúť </w:t>
      </w:r>
      <w:r w:rsidRPr="00063115">
        <w:rPr>
          <w:lang w:val="sk-SK"/>
        </w:rPr>
        <w:t>Objednávateľovi</w:t>
      </w:r>
      <w:r w:rsidR="006D3A21" w:rsidRPr="00063115">
        <w:rPr>
          <w:lang w:val="sk-SK"/>
        </w:rPr>
        <w:t xml:space="preserve"> písomnú správu o udalosti </w:t>
      </w:r>
      <w:r w:rsidRPr="00063115">
        <w:rPr>
          <w:lang w:val="sk-SK"/>
        </w:rPr>
        <w:tab/>
      </w:r>
      <w:r w:rsidR="006D3A21" w:rsidRPr="00063115">
        <w:rPr>
          <w:lang w:val="sk-SK"/>
        </w:rPr>
        <w:t xml:space="preserve">a to </w:t>
      </w:r>
      <w:r w:rsidRPr="00063115">
        <w:rPr>
          <w:lang w:val="sk-SK"/>
        </w:rPr>
        <w:t xml:space="preserve">najneskôr </w:t>
      </w:r>
      <w:r w:rsidR="006D3A21" w:rsidRPr="00063115">
        <w:rPr>
          <w:lang w:val="sk-SK"/>
        </w:rPr>
        <w:t xml:space="preserve">do 3 dní, </w:t>
      </w:r>
    </w:p>
    <w:p w:rsidR="00D609C5" w:rsidRPr="00063115" w:rsidRDefault="00063115" w:rsidP="00FA3ED5">
      <w:pPr>
        <w:tabs>
          <w:tab w:val="left" w:pos="284"/>
          <w:tab w:val="left" w:pos="1134"/>
        </w:tabs>
        <w:spacing w:after="80"/>
        <w:ind w:left="284"/>
        <w:jc w:val="both"/>
        <w:rPr>
          <w:lang w:val="sk-SK"/>
        </w:rPr>
      </w:pPr>
      <w:r w:rsidRPr="00063115">
        <w:rPr>
          <w:lang w:val="sk-SK"/>
        </w:rPr>
        <w:t>7.1.3</w:t>
      </w:r>
      <w:r w:rsidRPr="00063115">
        <w:rPr>
          <w:lang w:val="sk-SK"/>
        </w:rPr>
        <w:tab/>
      </w:r>
      <w:r w:rsidR="00D609C5" w:rsidRPr="00063115">
        <w:rPr>
          <w:lang w:val="sk-SK"/>
        </w:rPr>
        <w:t>viesť evidenciu o jednotlivých mimoriadnych udalostiach so stručným popisom,</w:t>
      </w:r>
    </w:p>
    <w:p w:rsidR="00D609C5" w:rsidRPr="00063115" w:rsidRDefault="00063115" w:rsidP="00FA3ED5">
      <w:pPr>
        <w:tabs>
          <w:tab w:val="left" w:pos="1134"/>
        </w:tabs>
        <w:spacing w:after="80"/>
        <w:ind w:left="284"/>
        <w:jc w:val="both"/>
        <w:rPr>
          <w:lang w:val="sk-SK"/>
        </w:rPr>
      </w:pPr>
      <w:r w:rsidRPr="00063115">
        <w:rPr>
          <w:lang w:val="sk-SK"/>
        </w:rPr>
        <w:t>7.1.4</w:t>
      </w:r>
      <w:r w:rsidRPr="00063115">
        <w:rPr>
          <w:lang w:val="sk-SK"/>
        </w:rPr>
        <w:tab/>
      </w:r>
      <w:r w:rsidR="00D609C5" w:rsidRPr="00063115">
        <w:rPr>
          <w:lang w:val="sk-SK"/>
        </w:rPr>
        <w:t>viditeľne označiť stanovisko Služby,</w:t>
      </w:r>
    </w:p>
    <w:p w:rsidR="00BD7AB8" w:rsidRPr="00063115" w:rsidRDefault="00063115" w:rsidP="00FA3ED5">
      <w:pPr>
        <w:tabs>
          <w:tab w:val="left" w:pos="284"/>
          <w:tab w:val="left" w:pos="1134"/>
        </w:tabs>
        <w:spacing w:after="80"/>
        <w:ind w:left="284"/>
        <w:jc w:val="both"/>
        <w:rPr>
          <w:lang w:val="sk-SK"/>
        </w:rPr>
      </w:pPr>
      <w:r w:rsidRPr="00063115">
        <w:rPr>
          <w:lang w:val="sk-SK"/>
        </w:rPr>
        <w:t>7.1.5</w:t>
      </w:r>
      <w:r w:rsidRPr="00063115">
        <w:rPr>
          <w:lang w:val="sk-SK"/>
        </w:rPr>
        <w:tab/>
      </w:r>
      <w:r w:rsidR="006D3A21" w:rsidRPr="00063115">
        <w:rPr>
          <w:lang w:val="sk-SK"/>
        </w:rPr>
        <w:t xml:space="preserve">zabezpečiť kompletné a bezchybné vybavenie kvalifikovaného personálu v zmysle </w:t>
      </w:r>
      <w:r w:rsidRPr="00063115">
        <w:rPr>
          <w:lang w:val="sk-SK"/>
        </w:rPr>
        <w:tab/>
      </w:r>
      <w:r w:rsidR="006D3A21" w:rsidRPr="00063115">
        <w:rPr>
          <w:lang w:val="sk-SK"/>
        </w:rPr>
        <w:t>platných právnych predpisov so zrozumiteľným označením</w:t>
      </w:r>
      <w:r w:rsidR="001E4563" w:rsidRPr="00063115">
        <w:rPr>
          <w:lang w:val="sk-SK"/>
        </w:rPr>
        <w:t>,</w:t>
      </w:r>
    </w:p>
    <w:p w:rsidR="00DB61E5" w:rsidRPr="00DB61E5" w:rsidRDefault="00DB61E5" w:rsidP="00FA3ED5">
      <w:pPr>
        <w:tabs>
          <w:tab w:val="left" w:pos="284"/>
          <w:tab w:val="left" w:pos="1134"/>
        </w:tabs>
        <w:spacing w:after="80"/>
        <w:ind w:left="1134" w:hanging="1134"/>
        <w:contextualSpacing/>
        <w:jc w:val="both"/>
        <w:rPr>
          <w:lang w:val="sk-SK"/>
        </w:rPr>
      </w:pPr>
      <w:r w:rsidRPr="00DB61E5">
        <w:rPr>
          <w:lang w:val="sk-SK"/>
        </w:rPr>
        <w:tab/>
        <w:t>7.1.6</w:t>
      </w:r>
      <w:r w:rsidRPr="00DB61E5">
        <w:rPr>
          <w:lang w:val="sk-SK"/>
        </w:rPr>
        <w:tab/>
      </w:r>
      <w:r w:rsidR="006D3A21" w:rsidRPr="00DB61E5">
        <w:rPr>
          <w:lang w:val="sk-SK"/>
        </w:rPr>
        <w:t xml:space="preserve">poskytovať na </w:t>
      </w:r>
      <w:r w:rsidRPr="00DB61E5">
        <w:rPr>
          <w:lang w:val="sk-SK"/>
        </w:rPr>
        <w:t>Prevádzkach</w:t>
      </w:r>
      <w:r w:rsidR="006D3A21" w:rsidRPr="00DB61E5">
        <w:rPr>
          <w:lang w:val="sk-SK"/>
        </w:rPr>
        <w:t xml:space="preserve"> preventívnu a priamu záchrannú činnosť v súčinnosti s ostatnými štátnymi orgánmi,</w:t>
      </w:r>
    </w:p>
    <w:p w:rsidR="006D3A21" w:rsidRPr="00DB61E5" w:rsidRDefault="00DB61E5" w:rsidP="00E91FF2">
      <w:pPr>
        <w:pStyle w:val="Odsekzoznamu"/>
        <w:numPr>
          <w:ilvl w:val="2"/>
          <w:numId w:val="26"/>
        </w:numPr>
        <w:tabs>
          <w:tab w:val="left" w:pos="1134"/>
        </w:tabs>
        <w:spacing w:after="120"/>
        <w:ind w:left="1135" w:hanging="851"/>
        <w:contextualSpacing w:val="0"/>
        <w:jc w:val="both"/>
        <w:rPr>
          <w:lang w:val="sk-SK"/>
        </w:rPr>
      </w:pPr>
      <w:r w:rsidRPr="00DB61E5">
        <w:rPr>
          <w:lang w:val="sk-SK"/>
        </w:rPr>
        <w:t>oznámiť objednávateľovi</w:t>
      </w:r>
      <w:r w:rsidR="006D3A21" w:rsidRPr="00DB61E5">
        <w:rPr>
          <w:lang w:val="sk-SK"/>
        </w:rPr>
        <w:t xml:space="preserve"> vykonanie potrebných zabezpečení </w:t>
      </w:r>
      <w:r w:rsidR="00B17808" w:rsidRPr="00DB61E5">
        <w:rPr>
          <w:lang w:val="sk-SK"/>
        </w:rPr>
        <w:t xml:space="preserve">a opatrení </w:t>
      </w:r>
      <w:r w:rsidR="006D3A21" w:rsidRPr="00DB61E5">
        <w:rPr>
          <w:lang w:val="sk-SK"/>
        </w:rPr>
        <w:t xml:space="preserve">na možnosť poskytovať riadne a včas Službu. </w:t>
      </w:r>
    </w:p>
    <w:p w:rsidR="00B17808" w:rsidRPr="007A7103" w:rsidRDefault="006D3A21" w:rsidP="007A7103">
      <w:pPr>
        <w:pStyle w:val="Odsekzoznamu"/>
        <w:numPr>
          <w:ilvl w:val="1"/>
          <w:numId w:val="26"/>
        </w:numPr>
        <w:tabs>
          <w:tab w:val="left" w:pos="709"/>
        </w:tabs>
        <w:ind w:left="709" w:hanging="709"/>
        <w:jc w:val="both"/>
        <w:rPr>
          <w:lang w:val="sk-SK"/>
        </w:rPr>
      </w:pPr>
      <w:bookmarkStart w:id="7" w:name="_Ref338144889"/>
      <w:bookmarkStart w:id="8" w:name="_Ref298329377"/>
      <w:bookmarkStart w:id="9" w:name="_Ref332177966"/>
      <w:r w:rsidRPr="007A7103">
        <w:rPr>
          <w:lang w:val="sk-SK"/>
        </w:rPr>
        <w:t>Poskytovateľ zodpovedá za všetky škody vzniknuté na zdraví a</w:t>
      </w:r>
      <w:r w:rsidR="007A7103">
        <w:rPr>
          <w:lang w:val="sk-SK"/>
        </w:rPr>
        <w:t> </w:t>
      </w:r>
      <w:r w:rsidRPr="007A7103">
        <w:rPr>
          <w:lang w:val="sk-SK"/>
        </w:rPr>
        <w:t>m</w:t>
      </w:r>
      <w:r w:rsidR="007A7103">
        <w:rPr>
          <w:lang w:val="sk-SK"/>
        </w:rPr>
        <w:t>ajetku Objednávateľa</w:t>
      </w:r>
      <w:r w:rsidRPr="007A7103">
        <w:rPr>
          <w:lang w:val="sk-SK"/>
        </w:rPr>
        <w:t xml:space="preserve"> a tretích osôb v plnom rozsahu, ak Poskytovateľ porušil, či nedodržal podmienky uvedené v Tejto zmluve, právne predpisy a pod., vrátane všetkých sankcií udelené</w:t>
      </w:r>
      <w:r w:rsidR="007A7103">
        <w:rPr>
          <w:lang w:val="sk-SK"/>
        </w:rPr>
        <w:t xml:space="preserve"> zo strany štátnych orgánov Objednávateľovi</w:t>
      </w:r>
      <w:r w:rsidRPr="007A7103">
        <w:rPr>
          <w:lang w:val="sk-SK"/>
        </w:rPr>
        <w:t>, ak predmet sankcie je povinnosťou Poskytovateľa</w:t>
      </w:r>
      <w:r w:rsidR="00BD7AB8" w:rsidRPr="007A7103">
        <w:rPr>
          <w:lang w:val="sk-SK"/>
        </w:rPr>
        <w:t>.</w:t>
      </w:r>
      <w:bookmarkEnd w:id="7"/>
      <w:bookmarkEnd w:id="8"/>
      <w:bookmarkEnd w:id="9"/>
    </w:p>
    <w:p w:rsidR="007A7103" w:rsidRDefault="007A7103" w:rsidP="007A7103">
      <w:pPr>
        <w:pStyle w:val="Odsekzoznamu"/>
        <w:ind w:left="480"/>
        <w:rPr>
          <w:b/>
          <w:lang w:val="sk-SK"/>
        </w:rPr>
      </w:pPr>
    </w:p>
    <w:p w:rsidR="007A7103" w:rsidRDefault="007A7103" w:rsidP="007A7103">
      <w:pPr>
        <w:pStyle w:val="Odsekzoznamu"/>
        <w:ind w:left="480"/>
        <w:rPr>
          <w:b/>
          <w:lang w:val="sk-SK"/>
        </w:rPr>
      </w:pPr>
    </w:p>
    <w:p w:rsidR="007A7103" w:rsidRPr="007A7103" w:rsidRDefault="007A7103" w:rsidP="001401DE">
      <w:pPr>
        <w:pStyle w:val="Odsekzoznamu"/>
        <w:ind w:left="0"/>
        <w:jc w:val="center"/>
        <w:rPr>
          <w:b/>
          <w:lang w:val="sk-SK"/>
        </w:rPr>
      </w:pPr>
      <w:r>
        <w:rPr>
          <w:b/>
          <w:lang w:val="sk-SK"/>
        </w:rPr>
        <w:t>Článok 8</w:t>
      </w:r>
    </w:p>
    <w:p w:rsidR="007A7103" w:rsidRDefault="007A6F93" w:rsidP="001401DE">
      <w:pPr>
        <w:pStyle w:val="Odsekzoznamu"/>
        <w:ind w:left="0"/>
        <w:jc w:val="center"/>
        <w:rPr>
          <w:b/>
          <w:lang w:val="sk-SK"/>
        </w:rPr>
      </w:pPr>
      <w:r>
        <w:rPr>
          <w:b/>
          <w:lang w:val="sk-SK"/>
        </w:rPr>
        <w:t>Ukončenie zmluvy</w:t>
      </w:r>
    </w:p>
    <w:p w:rsidR="007A7103" w:rsidRPr="007A7103" w:rsidRDefault="007A7103" w:rsidP="007A6F93">
      <w:pPr>
        <w:pStyle w:val="Odsekzoznamu"/>
        <w:ind w:left="480"/>
        <w:jc w:val="center"/>
        <w:rPr>
          <w:b/>
          <w:lang w:val="sk-SK"/>
        </w:rPr>
      </w:pPr>
    </w:p>
    <w:p w:rsidR="00D609C5" w:rsidRPr="007A6F93" w:rsidRDefault="007A6F93" w:rsidP="00A953A0">
      <w:pPr>
        <w:tabs>
          <w:tab w:val="left" w:pos="709"/>
        </w:tabs>
        <w:suppressAutoHyphens w:val="0"/>
        <w:spacing w:after="120"/>
        <w:jc w:val="both"/>
        <w:rPr>
          <w:lang w:val="sk-SK"/>
        </w:rPr>
      </w:pPr>
      <w:bookmarkStart w:id="10" w:name="_Ref229730645"/>
      <w:r>
        <w:rPr>
          <w:lang w:val="sk-SK"/>
        </w:rPr>
        <w:t>8.1</w:t>
      </w:r>
      <w:r>
        <w:rPr>
          <w:lang w:val="sk-SK"/>
        </w:rPr>
        <w:tab/>
      </w:r>
      <w:r w:rsidRPr="007A6F93">
        <w:rPr>
          <w:lang w:val="sk-SK"/>
        </w:rPr>
        <w:t>Táto zmluva sa uzatvára</w:t>
      </w:r>
      <w:r w:rsidR="00D609C5" w:rsidRPr="007A6F93">
        <w:rPr>
          <w:lang w:val="sk-SK"/>
        </w:rPr>
        <w:t xml:space="preserve"> na dobu určitú</w:t>
      </w:r>
      <w:r w:rsidRPr="007A6F93">
        <w:rPr>
          <w:lang w:val="sk-SK"/>
        </w:rPr>
        <w:t>, do 31.12.2018</w:t>
      </w:r>
      <w:r w:rsidR="00D609C5" w:rsidRPr="007A6F93">
        <w:rPr>
          <w:lang w:val="sk-SK"/>
        </w:rPr>
        <w:t xml:space="preserve">. </w:t>
      </w:r>
    </w:p>
    <w:p w:rsidR="00D609C5" w:rsidRPr="001401DE" w:rsidRDefault="00A953A0" w:rsidP="00FA3ED5">
      <w:pPr>
        <w:pStyle w:val="Odsekzoznamu"/>
        <w:numPr>
          <w:ilvl w:val="2"/>
          <w:numId w:val="28"/>
        </w:numPr>
        <w:suppressAutoHyphens w:val="0"/>
        <w:spacing w:after="120"/>
        <w:jc w:val="both"/>
        <w:rPr>
          <w:lang w:val="sk-SK"/>
        </w:rPr>
      </w:pPr>
      <w:r w:rsidRPr="001401DE">
        <w:rPr>
          <w:lang w:val="sk-SK"/>
        </w:rPr>
        <w:t>Táto zmluva sa môže ukončiť</w:t>
      </w:r>
      <w:r w:rsidR="00D609C5" w:rsidRPr="001401DE">
        <w:rPr>
          <w:lang w:val="sk-SK"/>
        </w:rPr>
        <w:t>:</w:t>
      </w:r>
    </w:p>
    <w:p w:rsidR="00D609C5" w:rsidRPr="001401DE" w:rsidRDefault="001401DE" w:rsidP="00FA3ED5">
      <w:pPr>
        <w:tabs>
          <w:tab w:val="left" w:pos="1134"/>
        </w:tabs>
        <w:suppressAutoHyphens w:val="0"/>
        <w:spacing w:after="80"/>
        <w:ind w:firstLine="357"/>
        <w:jc w:val="both"/>
        <w:rPr>
          <w:lang w:val="sk-SK"/>
        </w:rPr>
      </w:pPr>
      <w:r w:rsidRPr="001401DE">
        <w:rPr>
          <w:lang w:val="sk-SK"/>
        </w:rPr>
        <w:t>8.1.1</w:t>
      </w:r>
      <w:r w:rsidRPr="001401DE">
        <w:rPr>
          <w:lang w:val="sk-SK"/>
        </w:rPr>
        <w:tab/>
        <w:t>dohodu zmluvných strán,</w:t>
      </w:r>
    </w:p>
    <w:p w:rsidR="001401DE" w:rsidRPr="001401DE" w:rsidRDefault="001401DE" w:rsidP="00FA3ED5">
      <w:pPr>
        <w:tabs>
          <w:tab w:val="left" w:pos="1134"/>
        </w:tabs>
        <w:suppressAutoHyphens w:val="0"/>
        <w:spacing w:after="80"/>
        <w:ind w:left="1134" w:hanging="777"/>
        <w:jc w:val="both"/>
        <w:rPr>
          <w:lang w:val="sk-SK"/>
        </w:rPr>
      </w:pPr>
      <w:r w:rsidRPr="001401DE">
        <w:rPr>
          <w:lang w:val="sk-SK"/>
        </w:rPr>
        <w:t>8.1.2</w:t>
      </w:r>
      <w:r w:rsidRPr="001401DE">
        <w:rPr>
          <w:lang w:val="sk-SK"/>
        </w:rPr>
        <w:tab/>
      </w:r>
      <w:r w:rsidR="00D609C5" w:rsidRPr="001401DE">
        <w:rPr>
          <w:lang w:val="sk-SK"/>
        </w:rPr>
        <w:t xml:space="preserve">odstúpením </w:t>
      </w:r>
      <w:r w:rsidR="00B17808" w:rsidRPr="001401DE">
        <w:rPr>
          <w:lang w:val="sk-SK"/>
        </w:rPr>
        <w:t xml:space="preserve">od Tejto zmluvy </w:t>
      </w:r>
      <w:r w:rsidRPr="001401DE">
        <w:rPr>
          <w:lang w:val="sk-SK"/>
        </w:rPr>
        <w:t>zo strany Poskytovateľa, ak Objednávateľ</w:t>
      </w:r>
      <w:r w:rsidR="00B17808" w:rsidRPr="001401DE">
        <w:rPr>
          <w:lang w:val="sk-SK"/>
        </w:rPr>
        <w:t xml:space="preserve"> nebude riadne a včas plniť povinnosť uvedenú </w:t>
      </w:r>
      <w:r w:rsidRPr="001401DE">
        <w:rPr>
          <w:lang w:val="sk-SK"/>
        </w:rPr>
        <w:t>v Článku 6 ods. 6.3,</w:t>
      </w:r>
      <w:r w:rsidR="00D609C5" w:rsidRPr="001401DE">
        <w:rPr>
          <w:lang w:val="sk-SK"/>
        </w:rPr>
        <w:t xml:space="preserve"> </w:t>
      </w:r>
      <w:bookmarkEnd w:id="10"/>
    </w:p>
    <w:p w:rsidR="00B42F2B" w:rsidRPr="001401DE" w:rsidRDefault="001401DE" w:rsidP="001401DE">
      <w:pPr>
        <w:tabs>
          <w:tab w:val="left" w:pos="1134"/>
        </w:tabs>
        <w:suppressAutoHyphens w:val="0"/>
        <w:spacing w:before="80"/>
        <w:ind w:left="1134" w:hanging="774"/>
        <w:jc w:val="both"/>
        <w:rPr>
          <w:lang w:val="sk-SK"/>
        </w:rPr>
      </w:pPr>
      <w:r w:rsidRPr="001401DE">
        <w:rPr>
          <w:lang w:val="sk-SK"/>
        </w:rPr>
        <w:t>8.1.3</w:t>
      </w:r>
      <w:r w:rsidRPr="001401DE">
        <w:rPr>
          <w:lang w:val="sk-SK"/>
        </w:rPr>
        <w:tab/>
      </w:r>
      <w:r w:rsidR="00B42F2B" w:rsidRPr="001401DE">
        <w:rPr>
          <w:lang w:val="sk-SK"/>
        </w:rPr>
        <w:t>odstúpení</w:t>
      </w:r>
      <w:r w:rsidRPr="001401DE">
        <w:rPr>
          <w:lang w:val="sk-SK"/>
        </w:rPr>
        <w:t>m od Tejto zmluvy zo strany Objednávateľa</w:t>
      </w:r>
      <w:r w:rsidR="00B42F2B" w:rsidRPr="001401DE">
        <w:rPr>
          <w:lang w:val="sk-SK"/>
        </w:rPr>
        <w:t xml:space="preserve">, ak Poskytovateľ riadne neplní, napriek upozorneniu, Službu. </w:t>
      </w:r>
    </w:p>
    <w:bookmarkEnd w:id="6"/>
    <w:p w:rsidR="001401DE" w:rsidRDefault="001401DE" w:rsidP="001401DE">
      <w:pPr>
        <w:jc w:val="center"/>
        <w:rPr>
          <w:b/>
          <w:lang w:val="sk-SK"/>
        </w:rPr>
      </w:pPr>
    </w:p>
    <w:p w:rsidR="001401DE" w:rsidRDefault="001401DE" w:rsidP="001401DE">
      <w:pPr>
        <w:jc w:val="center"/>
        <w:rPr>
          <w:b/>
          <w:lang w:val="sk-SK"/>
        </w:rPr>
      </w:pPr>
    </w:p>
    <w:p w:rsidR="00BD7AB8" w:rsidRPr="001401DE" w:rsidRDefault="001401DE" w:rsidP="001401DE">
      <w:pPr>
        <w:jc w:val="center"/>
        <w:rPr>
          <w:b/>
          <w:lang w:val="sk-SK"/>
        </w:rPr>
      </w:pPr>
      <w:r>
        <w:rPr>
          <w:b/>
          <w:lang w:val="sk-SK"/>
        </w:rPr>
        <w:t>Článok 9</w:t>
      </w:r>
    </w:p>
    <w:p w:rsidR="00BD7AB8" w:rsidRDefault="00BD7AB8" w:rsidP="001401DE">
      <w:pPr>
        <w:jc w:val="center"/>
        <w:rPr>
          <w:b/>
          <w:lang w:val="sk-SK"/>
        </w:rPr>
      </w:pPr>
      <w:r w:rsidRPr="001401DE">
        <w:rPr>
          <w:b/>
          <w:lang w:val="sk-SK"/>
        </w:rPr>
        <w:t>Záverečné ustanovenia</w:t>
      </w:r>
    </w:p>
    <w:p w:rsidR="001401DE" w:rsidRPr="001401DE" w:rsidRDefault="001401DE" w:rsidP="001401DE">
      <w:pPr>
        <w:jc w:val="center"/>
        <w:rPr>
          <w:b/>
          <w:lang w:val="sk-SK"/>
        </w:rPr>
      </w:pPr>
    </w:p>
    <w:p w:rsidR="00BD7AB8" w:rsidRPr="00354B54" w:rsidRDefault="00682B1E" w:rsidP="00FA3ED5">
      <w:pPr>
        <w:spacing w:after="120"/>
        <w:ind w:left="703" w:hanging="737"/>
        <w:jc w:val="both"/>
        <w:rPr>
          <w:lang w:val="sk-SK"/>
        </w:rPr>
      </w:pPr>
      <w:r w:rsidRPr="00354B54">
        <w:rPr>
          <w:lang w:val="sk-SK"/>
        </w:rPr>
        <w:t>9.1</w:t>
      </w:r>
      <w:r w:rsidRPr="00354B54">
        <w:rPr>
          <w:lang w:val="sk-SK"/>
        </w:rPr>
        <w:tab/>
      </w:r>
      <w:r w:rsidR="00354B54">
        <w:rPr>
          <w:lang w:val="sk-SK"/>
        </w:rPr>
        <w:tab/>
      </w:r>
      <w:r w:rsidR="00BD7AB8" w:rsidRPr="00354B54">
        <w:rPr>
          <w:lang w:val="sk-SK"/>
        </w:rPr>
        <w:t xml:space="preserve">Táto zmluva nadobúda platnosť </w:t>
      </w:r>
      <w:r w:rsidR="00B17808" w:rsidRPr="00354B54">
        <w:rPr>
          <w:lang w:val="sk-SK"/>
        </w:rPr>
        <w:t>jej podpisom</w:t>
      </w:r>
      <w:r w:rsidR="00354B54" w:rsidRPr="00354B54">
        <w:rPr>
          <w:lang w:val="sk-SK"/>
        </w:rPr>
        <w:t xml:space="preserve"> oboma zmluvnými stranami </w:t>
      </w:r>
      <w:r w:rsidR="00B17808" w:rsidRPr="00354B54">
        <w:rPr>
          <w:lang w:val="sk-SK"/>
        </w:rPr>
        <w:t xml:space="preserve"> </w:t>
      </w:r>
      <w:r w:rsidR="00BD7AB8" w:rsidRPr="00354B54">
        <w:rPr>
          <w:lang w:val="sk-SK"/>
        </w:rPr>
        <w:t xml:space="preserve">a účinnosť </w:t>
      </w:r>
      <w:r w:rsidR="00B17808" w:rsidRPr="00354B54">
        <w:rPr>
          <w:lang w:val="sk-SK"/>
        </w:rPr>
        <w:t>nasledujúcim dňom po jej zverejnení</w:t>
      </w:r>
      <w:r w:rsidR="00354B54" w:rsidRPr="00354B54">
        <w:rPr>
          <w:lang w:val="sk-SK"/>
        </w:rPr>
        <w:t xml:space="preserve"> na webovom sídle Objednávateľa</w:t>
      </w:r>
      <w:r w:rsidR="00BD7AB8" w:rsidRPr="00354B54">
        <w:rPr>
          <w:lang w:val="sk-SK"/>
        </w:rPr>
        <w:t xml:space="preserve">. </w:t>
      </w:r>
    </w:p>
    <w:p w:rsidR="00BD7AB8" w:rsidRPr="00354B54" w:rsidRDefault="00354B54" w:rsidP="00FA3ED5">
      <w:pPr>
        <w:tabs>
          <w:tab w:val="left" w:pos="709"/>
        </w:tabs>
        <w:spacing w:after="120"/>
        <w:ind w:left="703" w:hanging="703"/>
        <w:jc w:val="both"/>
        <w:rPr>
          <w:lang w:val="sk-SK"/>
        </w:rPr>
      </w:pPr>
      <w:r w:rsidRPr="00354B54">
        <w:rPr>
          <w:lang w:val="sk-SK"/>
        </w:rPr>
        <w:t>9.2</w:t>
      </w:r>
      <w:r w:rsidRPr="00354B54">
        <w:rPr>
          <w:lang w:val="sk-SK"/>
        </w:rPr>
        <w:tab/>
      </w:r>
      <w:r w:rsidRPr="00354B54">
        <w:rPr>
          <w:lang w:val="sk-SK"/>
        </w:rPr>
        <w:tab/>
      </w:r>
      <w:r w:rsidR="00C31549">
        <w:rPr>
          <w:lang w:val="sk-SK"/>
        </w:rPr>
        <w:t>Táto zmluva je spísaná v štyroch</w:t>
      </w:r>
      <w:r w:rsidR="008B6895" w:rsidRPr="00354B54">
        <w:rPr>
          <w:lang w:val="sk-SK"/>
        </w:rPr>
        <w:t xml:space="preserve"> (</w:t>
      </w:r>
      <w:r w:rsidR="00C31549">
        <w:rPr>
          <w:lang w:val="sk-SK"/>
        </w:rPr>
        <w:t>4</w:t>
      </w:r>
      <w:r w:rsidR="00BD7AB8" w:rsidRPr="00354B54">
        <w:rPr>
          <w:lang w:val="sk-SK"/>
        </w:rPr>
        <w:t xml:space="preserve">) identických vyhotoveniach, z ktorých si </w:t>
      </w:r>
      <w:r w:rsidRPr="00354B54">
        <w:rPr>
          <w:lang w:val="sk-SK"/>
        </w:rPr>
        <w:t>Objednávateľ i Poskytovateľ ponechajú po dve (2) vyhotovenia</w:t>
      </w:r>
      <w:r w:rsidR="00BD7AB8" w:rsidRPr="00354B54">
        <w:rPr>
          <w:lang w:val="sk-SK"/>
        </w:rPr>
        <w:t xml:space="preserve">. </w:t>
      </w:r>
    </w:p>
    <w:p w:rsidR="00BD7AB8" w:rsidRPr="00354B54" w:rsidRDefault="00354B54" w:rsidP="00FA3ED5">
      <w:pPr>
        <w:spacing w:after="120"/>
        <w:ind w:left="703" w:hanging="703"/>
        <w:jc w:val="both"/>
        <w:rPr>
          <w:lang w:val="sk-SK"/>
        </w:rPr>
      </w:pPr>
      <w:r w:rsidRPr="00354B54">
        <w:rPr>
          <w:lang w:val="sk-SK"/>
        </w:rPr>
        <w:t>9.3</w:t>
      </w:r>
      <w:r w:rsidRPr="00354B54">
        <w:rPr>
          <w:lang w:val="sk-SK"/>
        </w:rPr>
        <w:tab/>
      </w:r>
      <w:r w:rsidRPr="00354B54">
        <w:rPr>
          <w:lang w:val="sk-SK"/>
        </w:rPr>
        <w:tab/>
      </w:r>
      <w:r w:rsidR="00BD7AB8" w:rsidRPr="00354B54">
        <w:rPr>
          <w:lang w:val="sk-SK"/>
        </w:rPr>
        <w:t xml:space="preserve">Túto zmluvu je možné zrušiť, zmeniť a/alebo doplniť len dodatkami uzavretými Zmluvnými stranami v písomnej forme. </w:t>
      </w:r>
    </w:p>
    <w:p w:rsidR="00354B54" w:rsidRPr="00FA3ED5" w:rsidRDefault="00354B54" w:rsidP="00FA3ED5">
      <w:pPr>
        <w:spacing w:after="120"/>
        <w:ind w:left="703" w:hanging="703"/>
        <w:jc w:val="both"/>
        <w:rPr>
          <w:lang w:val="sk-SK"/>
        </w:rPr>
      </w:pPr>
      <w:r w:rsidRPr="00354B54">
        <w:rPr>
          <w:lang w:val="sk-SK"/>
        </w:rPr>
        <w:lastRenderedPageBreak/>
        <w:t>9.4</w:t>
      </w:r>
      <w:r w:rsidRPr="00354B54">
        <w:rPr>
          <w:lang w:val="sk-SK"/>
        </w:rPr>
        <w:tab/>
      </w:r>
      <w:r w:rsidRPr="00354B54">
        <w:rPr>
          <w:lang w:val="sk-SK"/>
        </w:rPr>
        <w:tab/>
      </w:r>
      <w:r w:rsidR="00BD7AB8" w:rsidRPr="00354B54">
        <w:rPr>
          <w:lang w:val="sk-SK"/>
        </w:rPr>
        <w:t>Práva a povinnosti každej zo Zmluvných strán založené Touto zmluvou prechádzajú aj na jej právnych nástupcov.</w:t>
      </w:r>
    </w:p>
    <w:p w:rsidR="00BD7AB8" w:rsidRPr="00354B54" w:rsidRDefault="00354B54" w:rsidP="00FA3ED5">
      <w:pPr>
        <w:spacing w:after="120"/>
        <w:ind w:left="703" w:hanging="703"/>
        <w:jc w:val="both"/>
        <w:rPr>
          <w:lang w:val="sk-SK"/>
        </w:rPr>
      </w:pPr>
      <w:r w:rsidRPr="00354B54">
        <w:rPr>
          <w:lang w:val="sk-SK"/>
        </w:rPr>
        <w:t>9.5</w:t>
      </w:r>
      <w:r w:rsidRPr="00354B54">
        <w:rPr>
          <w:lang w:val="sk-SK"/>
        </w:rPr>
        <w:tab/>
      </w:r>
      <w:r w:rsidRPr="00354B54">
        <w:rPr>
          <w:lang w:val="sk-SK"/>
        </w:rPr>
        <w:tab/>
      </w:r>
      <w:r w:rsidR="00BD7AB8" w:rsidRPr="00354B54">
        <w:rPr>
          <w:lang w:val="sk-SK"/>
        </w:rPr>
        <w:t xml:space="preserve">Zmluvné strany sa dohodli, že Táto zmluva, ako aj všetky právne vzťahy z nej vyplývajúce a/alebo s ňou súvisiace sa spravujú slovenským právnym poriadkom, predovšetkým </w:t>
      </w:r>
      <w:r w:rsidR="000A0716" w:rsidRPr="00354B54">
        <w:rPr>
          <w:lang w:val="sk-SK"/>
        </w:rPr>
        <w:t>ustanoveniami Obchodného zákonníka</w:t>
      </w:r>
      <w:r w:rsidR="00BD7AB8" w:rsidRPr="00354B54">
        <w:rPr>
          <w:lang w:val="sk-SK"/>
        </w:rPr>
        <w:t xml:space="preserve">. </w:t>
      </w:r>
    </w:p>
    <w:p w:rsidR="00BD7AB8" w:rsidRPr="00354B54" w:rsidRDefault="00354B54" w:rsidP="00FA3ED5">
      <w:pPr>
        <w:spacing w:after="120"/>
        <w:ind w:left="703" w:hanging="703"/>
        <w:jc w:val="both"/>
        <w:rPr>
          <w:lang w:val="sk-SK"/>
        </w:rPr>
      </w:pPr>
      <w:r w:rsidRPr="00354B54">
        <w:rPr>
          <w:lang w:val="sk-SK"/>
        </w:rPr>
        <w:t>9.6</w:t>
      </w:r>
      <w:r w:rsidRPr="00354B54">
        <w:rPr>
          <w:lang w:val="sk-SK"/>
        </w:rPr>
        <w:tab/>
      </w:r>
      <w:r w:rsidRPr="00354B54">
        <w:rPr>
          <w:lang w:val="sk-SK"/>
        </w:rPr>
        <w:tab/>
      </w:r>
      <w:r w:rsidR="00BD7AB8" w:rsidRPr="00354B54">
        <w:rPr>
          <w:lang w:val="sk-SK"/>
        </w:rPr>
        <w:t>Všetky prípadné spory, ktoré z Tejto zmluvy alebo v súvislosti s ňou medzi Zmluvnými stranami vzniknú, budú prejednávať a o nich rozhodnú všeobecné súdy Slovenskej republiky.</w:t>
      </w:r>
    </w:p>
    <w:p w:rsidR="00BD7AB8" w:rsidRPr="00354B54" w:rsidRDefault="00354B54" w:rsidP="00FA3ED5">
      <w:pPr>
        <w:spacing w:after="120"/>
        <w:ind w:left="703" w:hanging="703"/>
        <w:jc w:val="both"/>
        <w:rPr>
          <w:lang w:val="sk-SK"/>
        </w:rPr>
      </w:pPr>
      <w:r w:rsidRPr="00354B54">
        <w:rPr>
          <w:lang w:val="sk-SK"/>
        </w:rPr>
        <w:t>9.7</w:t>
      </w:r>
      <w:r w:rsidRPr="00354B54">
        <w:rPr>
          <w:lang w:val="sk-SK"/>
        </w:rPr>
        <w:tab/>
      </w:r>
      <w:r w:rsidRPr="00354B54">
        <w:rPr>
          <w:lang w:val="sk-SK"/>
        </w:rPr>
        <w:tab/>
      </w:r>
      <w:r w:rsidR="00BD7AB8" w:rsidRPr="00354B54">
        <w:rPr>
          <w:lang w:val="sk-SK"/>
        </w:rPr>
        <w:t>V prípade, že niektoré ustanovenie Tejto zmluvy je neplatné, neúčinné alebo nevykonateľné alebo sa takým stane neskôr, nebude to mať vplyv na platnosť, účinnosť ani vykonateľnosť ostatných ustanovení Tejto zmluvy a každá zo Zmluvných strán sa zaväzuje na výzvu druhej Zmluvnej strany uzavrieť s ňou novú zmluvu, dohodu, resp. dodatok k Tejto zmluve, ktorým sa nahradí dotknuté (neplatné, neúčinné alebo nevykonateľné) ustanovenie, pokiaľ je to potrebné a/alebo vhodné na úplné dosiahnutie účelu sledovaného Zmluvnými stranami pri uzatváraní Tejto zmluvy. Nové ustanovenie pritom musí čo najviac zodpovedať účelu sledovanému dotknutým (nahrádzaným neplatným, neúčinným alebo nevykonateľným) ustanovením.</w:t>
      </w:r>
    </w:p>
    <w:p w:rsidR="00BD7AB8" w:rsidRPr="00354B54" w:rsidRDefault="00354B54" w:rsidP="00FA3ED5">
      <w:pPr>
        <w:spacing w:after="120"/>
        <w:ind w:left="703" w:hanging="703"/>
        <w:jc w:val="both"/>
        <w:rPr>
          <w:lang w:val="sk-SK"/>
        </w:rPr>
      </w:pPr>
      <w:bookmarkStart w:id="11" w:name="_Ref234002282"/>
      <w:r w:rsidRPr="00354B54">
        <w:rPr>
          <w:lang w:val="sk-SK"/>
        </w:rPr>
        <w:t>9.8</w:t>
      </w:r>
      <w:r w:rsidRPr="00354B54">
        <w:rPr>
          <w:lang w:val="sk-SK"/>
        </w:rPr>
        <w:tab/>
      </w:r>
      <w:r w:rsidRPr="00354B54">
        <w:rPr>
          <w:lang w:val="sk-SK"/>
        </w:rPr>
        <w:tab/>
      </w:r>
      <w:r w:rsidR="00BD7AB8" w:rsidRPr="00354B54">
        <w:rPr>
          <w:lang w:val="sk-SK"/>
        </w:rPr>
        <w:t>Zmluvné strany sa dohodli, že všetky písomnosti súvisiace s Touto zmluvou si budú navzájom doručovať osobne alebo doporučenou poštou na korešpondenčn</w:t>
      </w:r>
      <w:r>
        <w:rPr>
          <w:lang w:val="sk-SK"/>
        </w:rPr>
        <w:t>ú adresu, ktorou je u Objednávateľa</w:t>
      </w:r>
      <w:r w:rsidR="00BD7AB8" w:rsidRPr="00354B54">
        <w:rPr>
          <w:lang w:val="sk-SK"/>
        </w:rPr>
        <w:t xml:space="preserve"> </w:t>
      </w:r>
      <w:r>
        <w:rPr>
          <w:lang w:val="sk-SK"/>
        </w:rPr>
        <w:t>a Poskytovateľa</w:t>
      </w:r>
      <w:r w:rsidR="00E61D27" w:rsidRPr="00354B54">
        <w:rPr>
          <w:lang w:val="sk-SK"/>
        </w:rPr>
        <w:t xml:space="preserve"> </w:t>
      </w:r>
      <w:r w:rsidR="003269BD" w:rsidRPr="00354B54">
        <w:rPr>
          <w:lang w:val="sk-SK"/>
        </w:rPr>
        <w:t>sídlo spoločnosti</w:t>
      </w:r>
      <w:r w:rsidR="00BD7AB8" w:rsidRPr="00354B54">
        <w:rPr>
          <w:lang w:val="sk-SK"/>
        </w:rPr>
        <w:t xml:space="preserve">. Zmluvná strana, u ktorej dôjde k zmene adresy </w:t>
      </w:r>
      <w:r w:rsidR="003269BD" w:rsidRPr="00354B54">
        <w:rPr>
          <w:lang w:val="sk-SK"/>
        </w:rPr>
        <w:t>sídla spoločnosti</w:t>
      </w:r>
      <w:r w:rsidR="00BD7AB8" w:rsidRPr="00354B54">
        <w:rPr>
          <w:lang w:val="sk-SK"/>
        </w:rPr>
        <w:t xml:space="preserve">, alebo ktorá si praje preberať poštu na inej adrese než je uvedená v predošlej vete, je povinná takú zmenu alebo takú inú adresu písomne oznámiť druhej Zmluvnej strane. Adresa riadne oznámená druhej Zmluvnej strane podľa predošlej vety sa stáva novou korešpondenčnou adresou oznamujúcej Zmluvnej strany. Účinky doručenia písomnosti riadne zaslanej adresátovi na správnu korešpondenčnú adresu nastávajú </w:t>
      </w:r>
      <w:r w:rsidR="00BD7AB8" w:rsidRPr="00354B54">
        <w:rPr>
          <w:b/>
          <w:lang w:val="sk-SK"/>
        </w:rPr>
        <w:t>(a)</w:t>
      </w:r>
      <w:r w:rsidR="00BD7AB8" w:rsidRPr="00354B54">
        <w:rPr>
          <w:lang w:val="sk-SK"/>
        </w:rPr>
        <w:t xml:space="preserve"> skutočným doručením písomnosti adresátovi alebo </w:t>
      </w:r>
      <w:r w:rsidR="00BD7AB8" w:rsidRPr="00354B54">
        <w:rPr>
          <w:b/>
          <w:lang w:val="sk-SK"/>
        </w:rPr>
        <w:t>(b)</w:t>
      </w:r>
      <w:r w:rsidR="00BD7AB8" w:rsidRPr="00354B54">
        <w:rPr>
          <w:lang w:val="sk-SK"/>
        </w:rPr>
        <w:t xml:space="preserve"> vrátením zásielky späť odosielateľovi, ak je adresát neznámy alebo ak si adresát neprevzal zásielku v odbernej lehote, alebo </w:t>
      </w:r>
      <w:r w:rsidR="00BD7AB8" w:rsidRPr="00354B54">
        <w:rPr>
          <w:b/>
          <w:lang w:val="sk-SK"/>
        </w:rPr>
        <w:t>(c)</w:t>
      </w:r>
      <w:r w:rsidR="00BD7AB8" w:rsidRPr="00354B54">
        <w:rPr>
          <w:lang w:val="sk-SK"/>
        </w:rPr>
        <w:t> odmietnutím prevzatia zásielky adresátom, a to podľa toho, ktorá z uvedených skutočností nastala v danom prípade najskôr.</w:t>
      </w:r>
      <w:bookmarkEnd w:id="11"/>
      <w:r w:rsidR="00BD7AB8" w:rsidRPr="00354B54">
        <w:rPr>
          <w:lang w:val="sk-SK"/>
        </w:rPr>
        <w:t xml:space="preserve"> Každá Zmluvná strana berie na vedomie, že je jej povinnosťou riadne preberať akékoľvek jej adresované písomnosti súvisiace s Touto zmluvou.</w:t>
      </w:r>
    </w:p>
    <w:p w:rsidR="00BD7AB8" w:rsidRPr="00354B54" w:rsidRDefault="00354B54" w:rsidP="00FA3ED5">
      <w:pPr>
        <w:ind w:left="703" w:hanging="703"/>
        <w:jc w:val="both"/>
        <w:rPr>
          <w:lang w:val="sk-SK"/>
        </w:rPr>
      </w:pPr>
      <w:r w:rsidRPr="00354B54">
        <w:rPr>
          <w:lang w:val="sk-SK"/>
        </w:rPr>
        <w:t>9.9</w:t>
      </w:r>
      <w:r w:rsidRPr="00354B54">
        <w:rPr>
          <w:lang w:val="sk-SK"/>
        </w:rPr>
        <w:tab/>
      </w:r>
      <w:r w:rsidR="00BD7AB8" w:rsidRPr="00354B54">
        <w:rPr>
          <w:lang w:val="sk-SK"/>
        </w:rPr>
        <w:t>Každá zo Zmluvných strán sama za seba vyhlasuje a potvrdzuje, že si text Tejto zmluvy prečítala a plne mu porozumela, ďalej vyhlasuje a potvrdzuje, že Táto zmluva vyjadruje jej skutočnú, slobodnú a vážnu vôľu, že nie je uzatváraná v tiesni ani v omyle ani za nápadne nevýhodných podmienok. Na znak súhlasu Zmluvné strany Túto zmluvu podpisujú.</w:t>
      </w:r>
    </w:p>
    <w:p w:rsidR="006D02B8" w:rsidRDefault="006D02B8" w:rsidP="006D02B8">
      <w:pPr>
        <w:spacing w:after="80"/>
        <w:rPr>
          <w:b/>
          <w:color w:val="FF0000"/>
          <w:sz w:val="20"/>
          <w:szCs w:val="20"/>
          <w:lang w:val="sk-SK"/>
        </w:rPr>
      </w:pPr>
    </w:p>
    <w:p w:rsidR="001670BC" w:rsidRDefault="001670BC" w:rsidP="006D02B8">
      <w:pPr>
        <w:pStyle w:val="BODYTEXT"/>
        <w:spacing w:before="0"/>
        <w:ind w:firstLine="0"/>
        <w:rPr>
          <w:color w:val="auto"/>
          <w:sz w:val="24"/>
          <w:szCs w:val="24"/>
        </w:rPr>
      </w:pPr>
    </w:p>
    <w:p w:rsidR="006D02B8" w:rsidRPr="007C4291" w:rsidRDefault="005D2981" w:rsidP="006D02B8">
      <w:pPr>
        <w:pStyle w:val="BODYTEXT"/>
        <w:spacing w:before="0"/>
        <w:ind w:firstLine="0"/>
        <w:rPr>
          <w:color w:val="auto"/>
          <w:sz w:val="24"/>
          <w:szCs w:val="24"/>
        </w:rPr>
      </w:pPr>
      <w:r>
        <w:rPr>
          <w:color w:val="auto"/>
          <w:sz w:val="24"/>
          <w:szCs w:val="24"/>
        </w:rPr>
        <w:t>V Senici dňa 03.06.2016</w:t>
      </w:r>
      <w:r w:rsidR="006D02B8" w:rsidRPr="007C4291">
        <w:rPr>
          <w:color w:val="auto"/>
          <w:sz w:val="24"/>
          <w:szCs w:val="24"/>
        </w:rPr>
        <w:tab/>
      </w:r>
      <w:r w:rsidR="006D02B8" w:rsidRPr="007C4291">
        <w:rPr>
          <w:color w:val="auto"/>
          <w:sz w:val="24"/>
          <w:szCs w:val="24"/>
        </w:rPr>
        <w:tab/>
      </w:r>
      <w:r w:rsidR="006D02B8" w:rsidRPr="007C4291">
        <w:rPr>
          <w:color w:val="auto"/>
          <w:sz w:val="24"/>
          <w:szCs w:val="24"/>
        </w:rPr>
        <w:tab/>
      </w:r>
      <w:r w:rsidR="006D02B8" w:rsidRPr="007C4291">
        <w:rPr>
          <w:color w:val="auto"/>
          <w:sz w:val="24"/>
          <w:szCs w:val="24"/>
        </w:rPr>
        <w:tab/>
      </w:r>
      <w:r w:rsidR="006D02B8" w:rsidRPr="007C4291">
        <w:rPr>
          <w:color w:val="auto"/>
          <w:sz w:val="24"/>
          <w:szCs w:val="24"/>
        </w:rPr>
        <w:tab/>
        <w:t xml:space="preserve">      </w:t>
      </w:r>
    </w:p>
    <w:p w:rsidR="006D02B8" w:rsidRPr="007C4291" w:rsidRDefault="006D02B8" w:rsidP="006D02B8">
      <w:pPr>
        <w:pStyle w:val="NAZACIATOK"/>
        <w:rPr>
          <w:color w:val="auto"/>
          <w:sz w:val="24"/>
          <w:szCs w:val="24"/>
        </w:rPr>
      </w:pPr>
    </w:p>
    <w:p w:rsidR="006D02B8" w:rsidRDefault="006D02B8" w:rsidP="006D02B8">
      <w:pPr>
        <w:pStyle w:val="NAZACIATOK"/>
        <w:rPr>
          <w:color w:val="FF0000"/>
          <w:sz w:val="24"/>
          <w:szCs w:val="24"/>
        </w:rPr>
      </w:pPr>
    </w:p>
    <w:p w:rsidR="006D02B8" w:rsidRDefault="006D02B8" w:rsidP="006D02B8">
      <w:pPr>
        <w:pStyle w:val="NAZACIATOK"/>
        <w:rPr>
          <w:color w:val="FF0000"/>
          <w:sz w:val="24"/>
          <w:szCs w:val="24"/>
        </w:rPr>
      </w:pPr>
    </w:p>
    <w:p w:rsidR="006D02B8" w:rsidRPr="008C468E" w:rsidRDefault="000119B0" w:rsidP="000119B0">
      <w:pPr>
        <w:tabs>
          <w:tab w:val="left" w:pos="7245"/>
        </w:tabs>
        <w:autoSpaceDE w:val="0"/>
        <w:autoSpaceDN w:val="0"/>
        <w:spacing w:before="120"/>
        <w:jc w:val="both"/>
        <w:rPr>
          <w:szCs w:val="22"/>
          <w:lang w:eastAsia="cs-CZ"/>
        </w:rPr>
      </w:pPr>
      <w:r>
        <w:rPr>
          <w:szCs w:val="22"/>
          <w:lang w:eastAsia="cs-CZ"/>
        </w:rPr>
        <w:tab/>
      </w:r>
    </w:p>
    <w:p w:rsidR="006D02B8" w:rsidRPr="008C468E" w:rsidRDefault="006D02B8" w:rsidP="006D02B8">
      <w:pPr>
        <w:tabs>
          <w:tab w:val="left" w:pos="567"/>
          <w:tab w:val="left" w:pos="6237"/>
        </w:tabs>
        <w:autoSpaceDE w:val="0"/>
        <w:autoSpaceDN w:val="0"/>
        <w:jc w:val="both"/>
        <w:rPr>
          <w:szCs w:val="22"/>
          <w:lang w:eastAsia="cs-CZ"/>
        </w:rPr>
      </w:pPr>
      <w:r w:rsidRPr="008C468E">
        <w:rPr>
          <w:szCs w:val="22"/>
          <w:lang w:eastAsia="cs-CZ"/>
        </w:rPr>
        <w:tab/>
        <w:t>_______________________</w:t>
      </w:r>
      <w:r w:rsidRPr="008C468E">
        <w:rPr>
          <w:szCs w:val="22"/>
          <w:lang w:eastAsia="cs-CZ"/>
        </w:rPr>
        <w:tab/>
        <w:t>________________________</w:t>
      </w:r>
      <w:r w:rsidRPr="008C468E">
        <w:rPr>
          <w:szCs w:val="22"/>
          <w:lang w:eastAsia="cs-CZ"/>
        </w:rPr>
        <w:tab/>
      </w:r>
      <w:r w:rsidRPr="008C468E">
        <w:rPr>
          <w:szCs w:val="22"/>
          <w:lang w:eastAsia="cs-CZ"/>
        </w:rPr>
        <w:tab/>
      </w:r>
      <w:r w:rsidR="000119B0">
        <w:rPr>
          <w:b/>
          <w:szCs w:val="22"/>
          <w:lang w:eastAsia="cs-CZ"/>
        </w:rPr>
        <w:t xml:space="preserve">       </w:t>
      </w:r>
      <w:r w:rsidRPr="008C468E">
        <w:rPr>
          <w:b/>
          <w:szCs w:val="22"/>
          <w:lang w:eastAsia="cs-CZ"/>
        </w:rPr>
        <w:t xml:space="preserve">za </w:t>
      </w:r>
      <w:r w:rsidR="000119B0">
        <w:rPr>
          <w:b/>
          <w:szCs w:val="22"/>
          <w:lang w:eastAsia="cs-CZ"/>
        </w:rPr>
        <w:t>Objednávateľa</w:t>
      </w:r>
      <w:r w:rsidR="000119B0">
        <w:rPr>
          <w:szCs w:val="22"/>
          <w:lang w:eastAsia="cs-CZ"/>
        </w:rPr>
        <w:tab/>
      </w:r>
      <w:r w:rsidR="000119B0">
        <w:rPr>
          <w:szCs w:val="22"/>
          <w:lang w:eastAsia="cs-CZ"/>
        </w:rPr>
        <w:tab/>
        <w:t xml:space="preserve">      </w:t>
      </w:r>
      <w:r w:rsidRPr="008C468E">
        <w:rPr>
          <w:b/>
          <w:szCs w:val="22"/>
          <w:lang w:eastAsia="cs-CZ"/>
        </w:rPr>
        <w:t xml:space="preserve">za </w:t>
      </w:r>
      <w:r w:rsidR="000119B0">
        <w:rPr>
          <w:b/>
          <w:szCs w:val="22"/>
          <w:lang w:eastAsia="cs-CZ"/>
        </w:rPr>
        <w:t>Poskytovateľa</w:t>
      </w:r>
    </w:p>
    <w:p w:rsidR="006D02B8" w:rsidRPr="008C468E" w:rsidRDefault="006D02B8" w:rsidP="006D02B8">
      <w:pPr>
        <w:tabs>
          <w:tab w:val="left" w:pos="567"/>
        </w:tabs>
        <w:autoSpaceDE w:val="0"/>
        <w:autoSpaceDN w:val="0"/>
        <w:jc w:val="both"/>
        <w:rPr>
          <w:szCs w:val="22"/>
          <w:lang w:eastAsia="cs-CZ"/>
        </w:rPr>
      </w:pPr>
      <w:r w:rsidRPr="008C468E">
        <w:rPr>
          <w:szCs w:val="22"/>
          <w:lang w:eastAsia="cs-CZ"/>
        </w:rPr>
        <w:t xml:space="preserve">              Mgr. Ľubomír Štvrtecký</w:t>
      </w:r>
      <w:r w:rsidRPr="008C468E">
        <w:rPr>
          <w:szCs w:val="22"/>
          <w:lang w:eastAsia="cs-CZ"/>
        </w:rPr>
        <w:tab/>
      </w:r>
      <w:r w:rsidRPr="008C468E">
        <w:rPr>
          <w:szCs w:val="22"/>
          <w:lang w:eastAsia="cs-CZ"/>
        </w:rPr>
        <w:tab/>
      </w:r>
      <w:r w:rsidRPr="008C468E">
        <w:rPr>
          <w:szCs w:val="22"/>
          <w:lang w:eastAsia="cs-CZ"/>
        </w:rPr>
        <w:tab/>
      </w:r>
      <w:r w:rsidRPr="008C468E">
        <w:rPr>
          <w:szCs w:val="22"/>
          <w:lang w:eastAsia="cs-CZ"/>
        </w:rPr>
        <w:tab/>
      </w:r>
      <w:r w:rsidRPr="008C468E">
        <w:rPr>
          <w:szCs w:val="22"/>
          <w:lang w:eastAsia="cs-CZ"/>
        </w:rPr>
        <w:tab/>
        <w:t xml:space="preserve"> </w:t>
      </w:r>
      <w:r w:rsidR="000119B0">
        <w:rPr>
          <w:szCs w:val="22"/>
          <w:lang w:eastAsia="cs-CZ"/>
        </w:rPr>
        <w:t xml:space="preserve">         Milan Jamrich</w:t>
      </w:r>
    </w:p>
    <w:p w:rsidR="006D02B8" w:rsidRPr="008C468E" w:rsidRDefault="006D02B8" w:rsidP="006D02B8">
      <w:pPr>
        <w:tabs>
          <w:tab w:val="left" w:pos="567"/>
        </w:tabs>
        <w:autoSpaceDE w:val="0"/>
        <w:autoSpaceDN w:val="0"/>
        <w:jc w:val="both"/>
        <w:rPr>
          <w:szCs w:val="22"/>
          <w:lang w:eastAsia="cs-CZ"/>
        </w:rPr>
      </w:pPr>
      <w:r w:rsidRPr="008C468E">
        <w:rPr>
          <w:szCs w:val="22"/>
          <w:lang w:eastAsia="cs-CZ"/>
        </w:rPr>
        <w:tab/>
      </w:r>
      <w:r w:rsidRPr="008C468E">
        <w:rPr>
          <w:szCs w:val="22"/>
          <w:lang w:eastAsia="cs-CZ"/>
        </w:rPr>
        <w:tab/>
        <w:t xml:space="preserve">               konateľ</w:t>
      </w:r>
      <w:r w:rsidRPr="008C468E">
        <w:rPr>
          <w:szCs w:val="22"/>
          <w:lang w:eastAsia="cs-CZ"/>
        </w:rPr>
        <w:tab/>
      </w:r>
      <w:r w:rsidRPr="008C468E">
        <w:rPr>
          <w:szCs w:val="22"/>
          <w:lang w:eastAsia="cs-CZ"/>
        </w:rPr>
        <w:tab/>
      </w:r>
      <w:r w:rsidRPr="008C468E">
        <w:rPr>
          <w:szCs w:val="22"/>
          <w:lang w:eastAsia="cs-CZ"/>
        </w:rPr>
        <w:tab/>
      </w:r>
      <w:r w:rsidRPr="008C468E">
        <w:rPr>
          <w:szCs w:val="22"/>
          <w:lang w:eastAsia="cs-CZ"/>
        </w:rPr>
        <w:tab/>
      </w:r>
      <w:r w:rsidRPr="008C468E">
        <w:rPr>
          <w:szCs w:val="22"/>
          <w:lang w:eastAsia="cs-CZ"/>
        </w:rPr>
        <w:tab/>
      </w:r>
      <w:r w:rsidRPr="008C468E">
        <w:rPr>
          <w:szCs w:val="22"/>
          <w:lang w:eastAsia="cs-CZ"/>
        </w:rPr>
        <w:tab/>
      </w:r>
      <w:r w:rsidRPr="008C468E">
        <w:rPr>
          <w:szCs w:val="22"/>
          <w:lang w:eastAsia="cs-CZ"/>
        </w:rPr>
        <w:tab/>
      </w:r>
      <w:r>
        <w:rPr>
          <w:szCs w:val="22"/>
          <w:lang w:eastAsia="cs-CZ"/>
        </w:rPr>
        <w:t xml:space="preserve"> </w:t>
      </w:r>
      <w:r w:rsidR="000119B0">
        <w:rPr>
          <w:szCs w:val="22"/>
          <w:lang w:eastAsia="cs-CZ"/>
        </w:rPr>
        <w:t xml:space="preserve">  majiteľ</w:t>
      </w:r>
    </w:p>
    <w:p w:rsidR="006D02B8" w:rsidRPr="00093FA9" w:rsidRDefault="006D02B8">
      <w:pPr>
        <w:spacing w:after="80"/>
        <w:jc w:val="center"/>
        <w:rPr>
          <w:b/>
          <w:color w:val="FF0000"/>
          <w:sz w:val="20"/>
          <w:szCs w:val="20"/>
          <w:lang w:val="sk-SK"/>
        </w:rPr>
      </w:pPr>
    </w:p>
    <w:sectPr w:rsidR="006D02B8" w:rsidRPr="00093FA9" w:rsidSect="00664C42">
      <w:footerReference w:type="default" r:id="rId9"/>
      <w:footerReference w:type="first" r:id="rId10"/>
      <w:pgSz w:w="11906" w:h="16838"/>
      <w:pgMar w:top="1134" w:right="1133" w:bottom="1693" w:left="1134" w:header="1417" w:footer="141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344" w:rsidRDefault="00502344">
      <w:r>
        <w:separator/>
      </w:r>
    </w:p>
  </w:endnote>
  <w:endnote w:type="continuationSeparator" w:id="1">
    <w:p w:rsidR="00502344" w:rsidRDefault="005023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C42" w:rsidRDefault="00664C42" w:rsidP="00664C42">
    <w:pPr>
      <w:pStyle w:val="Pta"/>
      <w:tabs>
        <w:tab w:val="clear" w:pos="4536"/>
        <w:tab w:val="clear" w:pos="9072"/>
        <w:tab w:val="center" w:pos="9540"/>
        <w:tab w:val="right" w:pos="9720"/>
      </w:tabs>
      <w:jc w:val="right"/>
      <w:rPr>
        <w:rFonts w:cs="Arial"/>
        <w:sz w:val="20"/>
        <w:szCs w:val="10"/>
      </w:rPr>
    </w:pPr>
    <w:r w:rsidRPr="009E483C">
      <w:rPr>
        <w:rFonts w:cs="Arial"/>
        <w:sz w:val="16"/>
        <w:szCs w:val="10"/>
        <w:lang w:val="sk-SK"/>
      </w:rPr>
      <w:t>Zmluva</w:t>
    </w:r>
    <w:r>
      <w:rPr>
        <w:rFonts w:cs="Arial"/>
        <w:sz w:val="16"/>
        <w:szCs w:val="10"/>
      </w:rPr>
      <w:t xml:space="preserve"> o poskytovaní služby</w:t>
    </w:r>
    <w:r w:rsidRPr="009E483C">
      <w:rPr>
        <w:rFonts w:cs="Arial"/>
        <w:sz w:val="16"/>
        <w:szCs w:val="10"/>
        <w:lang w:val="sk-SK"/>
      </w:rPr>
      <w:t xml:space="preserve"> Rekreačné</w:t>
    </w:r>
    <w:r>
      <w:rPr>
        <w:rFonts w:cs="Arial"/>
        <w:sz w:val="16"/>
        <w:szCs w:val="10"/>
      </w:rPr>
      <w:t xml:space="preserve"> služby</w:t>
    </w:r>
    <w:r w:rsidRPr="009E483C">
      <w:rPr>
        <w:rFonts w:cs="Arial"/>
        <w:sz w:val="16"/>
        <w:szCs w:val="10"/>
        <w:lang w:val="sk-SK"/>
      </w:rPr>
      <w:t xml:space="preserve"> mesta Senica</w:t>
    </w:r>
    <w:r>
      <w:rPr>
        <w:rFonts w:cs="Arial"/>
        <w:sz w:val="16"/>
        <w:szCs w:val="10"/>
      </w:rPr>
      <w:t>, spol. s r.o. – Milan</w:t>
    </w:r>
    <w:r w:rsidRPr="009E483C">
      <w:rPr>
        <w:rFonts w:cs="Arial"/>
        <w:sz w:val="16"/>
        <w:szCs w:val="10"/>
        <w:lang w:val="sk-SK"/>
      </w:rPr>
      <w:t xml:space="preserve"> Jamrich</w:t>
    </w:r>
    <w:r>
      <w:rPr>
        <w:rFonts w:cs="Arial"/>
        <w:sz w:val="16"/>
        <w:szCs w:val="10"/>
      </w:rPr>
      <w:t xml:space="preserve"> - MJ centrum</w:t>
    </w:r>
    <w:r>
      <w:rPr>
        <w:rFonts w:cs="Arial"/>
        <w:color w:val="999999"/>
        <w:sz w:val="12"/>
        <w:szCs w:val="12"/>
      </w:rPr>
      <w:tab/>
    </w:r>
    <w:r>
      <w:rPr>
        <w:rFonts w:cs="Arial"/>
        <w:color w:val="999999"/>
        <w:sz w:val="12"/>
        <w:szCs w:val="12"/>
      </w:rPr>
      <w:tab/>
    </w:r>
    <w:r w:rsidR="007E04E2">
      <w:rPr>
        <w:rStyle w:val="slostrany"/>
        <w:rFonts w:cs="Arial"/>
        <w:szCs w:val="14"/>
      </w:rPr>
      <w:fldChar w:fldCharType="begin"/>
    </w:r>
    <w:r>
      <w:rPr>
        <w:rStyle w:val="slostrany"/>
        <w:rFonts w:cs="Arial"/>
        <w:szCs w:val="14"/>
      </w:rPr>
      <w:instrText xml:space="preserve"> PAGE </w:instrText>
    </w:r>
    <w:r w:rsidR="007E04E2">
      <w:rPr>
        <w:rStyle w:val="slostrany"/>
        <w:rFonts w:cs="Arial"/>
        <w:szCs w:val="14"/>
      </w:rPr>
      <w:fldChar w:fldCharType="separate"/>
    </w:r>
    <w:r w:rsidR="00042C29">
      <w:rPr>
        <w:rStyle w:val="slostrany"/>
        <w:rFonts w:cs="Arial"/>
        <w:noProof/>
        <w:szCs w:val="14"/>
      </w:rPr>
      <w:t>2</w:t>
    </w:r>
    <w:r w:rsidR="007E04E2">
      <w:rPr>
        <w:rStyle w:val="slostrany"/>
        <w:rFonts w:cs="Arial"/>
        <w:szCs w:val="14"/>
      </w:rPr>
      <w:fldChar w:fldCharType="end"/>
    </w:r>
  </w:p>
  <w:p w:rsidR="00664C42" w:rsidRDefault="00664C42">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9450"/>
      <w:docPartObj>
        <w:docPartGallery w:val="Page Numbers (Bottom of Page)"/>
        <w:docPartUnique/>
      </w:docPartObj>
    </w:sdtPr>
    <w:sdtContent>
      <w:p w:rsidR="00664C42" w:rsidRDefault="00664C42" w:rsidP="00664C42">
        <w:pPr>
          <w:pStyle w:val="Pta"/>
        </w:pPr>
        <w:r>
          <w:t xml:space="preserve"> </w:t>
        </w:r>
      </w:p>
      <w:p w:rsidR="00664C42" w:rsidRDefault="007E04E2">
        <w:pPr>
          <w:pStyle w:val="Pta"/>
          <w:jc w:val="right"/>
        </w:pPr>
      </w:p>
    </w:sdtContent>
  </w:sdt>
  <w:p w:rsidR="00664C42" w:rsidRDefault="00664C4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344" w:rsidRDefault="00502344">
      <w:r>
        <w:separator/>
      </w:r>
    </w:p>
  </w:footnote>
  <w:footnote w:type="continuationSeparator" w:id="1">
    <w:p w:rsidR="00502344" w:rsidRDefault="00502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79E9D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8DF209AA"/>
    <w:name w:val="WW8Num1"/>
    <w:lvl w:ilvl="0">
      <w:start w:val="1"/>
      <w:numFmt w:val="decimal"/>
      <w:lvlText w:val="%1."/>
      <w:lvlJc w:val="left"/>
      <w:pPr>
        <w:tabs>
          <w:tab w:val="num" w:pos="720"/>
        </w:tabs>
        <w:ind w:left="720" w:hanging="360"/>
      </w:pPr>
      <w:rPr>
        <w:rFonts w:ascii="Symbol" w:hAnsi="Symbol"/>
        <w:sz w:val="16"/>
        <w:szCs w:val="16"/>
      </w:rPr>
    </w:lvl>
  </w:abstractNum>
  <w:abstractNum w:abstractNumId="2">
    <w:nsid w:val="00000002"/>
    <w:multiLevelType w:val="multilevel"/>
    <w:tmpl w:val="00000002"/>
    <w:name w:val="WW8Num2"/>
    <w:lvl w:ilvl="0">
      <w:start w:val="7"/>
      <w:numFmt w:val="decimal"/>
      <w:lvlText w:val="%1"/>
      <w:lvlJc w:val="left"/>
      <w:pPr>
        <w:tabs>
          <w:tab w:val="num" w:pos="390"/>
        </w:tabs>
        <w:ind w:left="390" w:hanging="390"/>
      </w:pPr>
      <w:rPr>
        <w:rFonts w:ascii="Times New Roman" w:hAnsi="Times New Roman"/>
        <w:b/>
        <w:bCs/>
        <w:sz w:val="20"/>
        <w:szCs w:val="20"/>
      </w:rPr>
    </w:lvl>
    <w:lvl w:ilvl="1">
      <w:start w:val="1"/>
      <w:numFmt w:val="decimal"/>
      <w:lvlText w:val="%1.%2"/>
      <w:lvlJc w:val="left"/>
      <w:pPr>
        <w:tabs>
          <w:tab w:val="num" w:pos="390"/>
        </w:tabs>
        <w:ind w:left="390" w:hanging="390"/>
      </w:pPr>
      <w:rPr>
        <w:rFonts w:ascii="Times New Roman" w:hAnsi="Times New Roman"/>
        <w:b/>
        <w:bCs/>
        <w:sz w:val="20"/>
        <w:szCs w:val="20"/>
      </w:rPr>
    </w:lvl>
    <w:lvl w:ilvl="2">
      <w:start w:val="1"/>
      <w:numFmt w:val="decimal"/>
      <w:lvlText w:val="%1.%2.%3"/>
      <w:lvlJc w:val="left"/>
      <w:pPr>
        <w:tabs>
          <w:tab w:val="num" w:pos="720"/>
        </w:tabs>
        <w:ind w:left="720" w:hanging="720"/>
      </w:pPr>
      <w:rPr>
        <w:rFonts w:ascii="Times New Roman" w:hAnsi="Times New Roman"/>
        <w:b/>
        <w:bCs/>
        <w:sz w:val="20"/>
        <w:szCs w:val="20"/>
      </w:rPr>
    </w:lvl>
    <w:lvl w:ilvl="3">
      <w:start w:val="1"/>
      <w:numFmt w:val="decimal"/>
      <w:lvlText w:val="%1.%2.%3.%4"/>
      <w:lvlJc w:val="left"/>
      <w:pPr>
        <w:tabs>
          <w:tab w:val="num" w:pos="720"/>
        </w:tabs>
        <w:ind w:left="720" w:hanging="720"/>
      </w:pPr>
      <w:rPr>
        <w:rFonts w:ascii="Times New Roman" w:hAnsi="Times New Roman"/>
        <w:b/>
        <w:bCs/>
        <w:sz w:val="20"/>
        <w:szCs w:val="20"/>
      </w:rPr>
    </w:lvl>
    <w:lvl w:ilvl="4">
      <w:start w:val="1"/>
      <w:numFmt w:val="decimal"/>
      <w:lvlText w:val="%1.%2.%3.%4.%5"/>
      <w:lvlJc w:val="left"/>
      <w:pPr>
        <w:tabs>
          <w:tab w:val="num" w:pos="1080"/>
        </w:tabs>
        <w:ind w:left="1080" w:hanging="1080"/>
      </w:pPr>
      <w:rPr>
        <w:rFonts w:ascii="Times New Roman" w:hAnsi="Times New Roman"/>
        <w:b/>
        <w:bCs/>
        <w:sz w:val="20"/>
        <w:szCs w:val="20"/>
      </w:rPr>
    </w:lvl>
    <w:lvl w:ilvl="5">
      <w:start w:val="1"/>
      <w:numFmt w:val="decimal"/>
      <w:lvlText w:val="%1.%2.%3.%4.%5.%6"/>
      <w:lvlJc w:val="left"/>
      <w:pPr>
        <w:tabs>
          <w:tab w:val="num" w:pos="1080"/>
        </w:tabs>
        <w:ind w:left="1080" w:hanging="1080"/>
      </w:pPr>
      <w:rPr>
        <w:rFonts w:ascii="Times New Roman" w:hAnsi="Times New Roman"/>
        <w:b/>
        <w:bCs/>
        <w:sz w:val="20"/>
        <w:szCs w:val="20"/>
      </w:rPr>
    </w:lvl>
    <w:lvl w:ilvl="6">
      <w:start w:val="1"/>
      <w:numFmt w:val="decimal"/>
      <w:lvlText w:val="%1.%2.%3.%4.%5.%6.%7"/>
      <w:lvlJc w:val="left"/>
      <w:pPr>
        <w:tabs>
          <w:tab w:val="num" w:pos="1440"/>
        </w:tabs>
        <w:ind w:left="1440" w:hanging="1440"/>
      </w:pPr>
      <w:rPr>
        <w:rFonts w:ascii="Times New Roman" w:hAnsi="Times New Roman"/>
        <w:b/>
        <w:bCs/>
        <w:sz w:val="20"/>
        <w:szCs w:val="20"/>
      </w:rPr>
    </w:lvl>
    <w:lvl w:ilvl="7">
      <w:start w:val="1"/>
      <w:numFmt w:val="decimal"/>
      <w:lvlText w:val="%1.%2.%3.%4.%5.%6.%7.%8"/>
      <w:lvlJc w:val="left"/>
      <w:pPr>
        <w:tabs>
          <w:tab w:val="num" w:pos="1440"/>
        </w:tabs>
        <w:ind w:left="1440" w:hanging="1440"/>
      </w:pPr>
      <w:rPr>
        <w:rFonts w:ascii="Times New Roman" w:hAnsi="Times New Roman"/>
        <w:b/>
        <w:bCs/>
        <w:sz w:val="20"/>
        <w:szCs w:val="20"/>
      </w:rPr>
    </w:lvl>
    <w:lvl w:ilvl="8">
      <w:start w:val="1"/>
      <w:numFmt w:val="decimal"/>
      <w:lvlText w:val="%1.%2.%3.%4.%5.%6.%7.%8.%9"/>
      <w:lvlJc w:val="left"/>
      <w:pPr>
        <w:tabs>
          <w:tab w:val="num" w:pos="1440"/>
        </w:tabs>
        <w:ind w:left="1440" w:hanging="1440"/>
      </w:pPr>
      <w:rPr>
        <w:rFonts w:ascii="Times New Roman" w:hAnsi="Times New Roman"/>
        <w:b/>
        <w:bCs/>
        <w:sz w:val="20"/>
        <w:szCs w:val="20"/>
      </w:rPr>
    </w:lvl>
  </w:abstractNum>
  <w:abstractNum w:abstractNumId="3">
    <w:nsid w:val="00000003"/>
    <w:multiLevelType w:val="multilevel"/>
    <w:tmpl w:val="00000003"/>
    <w:name w:val="WW8Num3"/>
    <w:lvl w:ilvl="0">
      <w:start w:val="2"/>
      <w:numFmt w:val="decimal"/>
      <w:lvlText w:val="%1"/>
      <w:lvlJc w:val="left"/>
      <w:pPr>
        <w:tabs>
          <w:tab w:val="num" w:pos="390"/>
        </w:tabs>
        <w:ind w:left="390" w:hanging="390"/>
      </w:pPr>
      <w:rPr>
        <w:b/>
      </w:rPr>
    </w:lvl>
    <w:lvl w:ilvl="1">
      <w:start w:val="1"/>
      <w:numFmt w:val="decimal"/>
      <w:lvlText w:val="%1.%2"/>
      <w:lvlJc w:val="left"/>
      <w:pPr>
        <w:tabs>
          <w:tab w:val="num" w:pos="390"/>
        </w:tabs>
        <w:ind w:left="390" w:hanging="39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4">
    <w:nsid w:val="00000004"/>
    <w:multiLevelType w:val="multilevel"/>
    <w:tmpl w:val="00000004"/>
    <w:name w:val="WW8Num4"/>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5"/>
    <w:multiLevelType w:val="multilevel"/>
    <w:tmpl w:val="00000005"/>
    <w:numStyleLink w:val="Style1"/>
  </w:abstractNum>
  <w:abstractNum w:abstractNumId="6">
    <w:nsid w:val="00000006"/>
    <w:multiLevelType w:val="singleLevel"/>
    <w:tmpl w:val="00000006"/>
    <w:name w:val="WW8Num6"/>
    <w:lvl w:ilvl="0">
      <w:start w:val="1"/>
      <w:numFmt w:val="lowerLetter"/>
      <w:lvlText w:val="%1)"/>
      <w:lvlJc w:val="left"/>
      <w:pPr>
        <w:tabs>
          <w:tab w:val="num" w:pos="1068"/>
        </w:tabs>
        <w:ind w:left="1068" w:hanging="360"/>
      </w:pPr>
    </w:lvl>
  </w:abstractNum>
  <w:abstractNum w:abstractNumId="7">
    <w:nsid w:val="00000007"/>
    <w:multiLevelType w:val="multilevel"/>
    <w:tmpl w:val="ECE4A80E"/>
    <w:name w:val="WW8Num7"/>
    <w:lvl w:ilvl="0">
      <w:start w:val="1"/>
      <w:numFmt w:val="decimal"/>
      <w:lvlText w:val="%1"/>
      <w:lvlJc w:val="left"/>
      <w:pPr>
        <w:tabs>
          <w:tab w:val="num" w:pos="390"/>
        </w:tabs>
        <w:ind w:left="390" w:hanging="390"/>
      </w:pPr>
      <w:rPr>
        <w:b/>
        <w:sz w:val="20"/>
        <w:szCs w:val="20"/>
      </w:rPr>
    </w:lvl>
    <w:lvl w:ilvl="1">
      <w:start w:val="1"/>
      <w:numFmt w:val="decimal"/>
      <w:lvlText w:val="%1.%2"/>
      <w:lvlJc w:val="left"/>
      <w:pPr>
        <w:tabs>
          <w:tab w:val="num" w:pos="390"/>
        </w:tabs>
        <w:ind w:left="390" w:hanging="390"/>
      </w:pPr>
      <w:rPr>
        <w:b/>
        <w:sz w:val="20"/>
        <w:szCs w:val="20"/>
      </w:rPr>
    </w:lvl>
    <w:lvl w:ilvl="2">
      <w:start w:val="1"/>
      <w:numFmt w:val="decimal"/>
      <w:lvlText w:val="%1.%2.%3"/>
      <w:lvlJc w:val="left"/>
      <w:pPr>
        <w:tabs>
          <w:tab w:val="num" w:pos="1288"/>
        </w:tabs>
        <w:ind w:left="1288" w:hanging="720"/>
      </w:pPr>
      <w:rPr>
        <w:b/>
        <w:sz w:val="20"/>
        <w:szCs w:val="20"/>
      </w:rPr>
    </w:lvl>
    <w:lvl w:ilvl="3">
      <w:start w:val="1"/>
      <w:numFmt w:val="lowerLetter"/>
      <w:lvlText w:val="%4)"/>
      <w:lvlJc w:val="left"/>
      <w:pPr>
        <w:tabs>
          <w:tab w:val="num" w:pos="862"/>
        </w:tabs>
        <w:ind w:left="862" w:hanging="720"/>
      </w:pPr>
      <w:rPr>
        <w:rFonts w:ascii="Times New Roman" w:eastAsia="Times New Roman" w:hAnsi="Times New Roman" w:cs="Times New Roman"/>
        <w:b/>
        <w:sz w:val="20"/>
        <w:szCs w:val="20"/>
      </w:rPr>
    </w:lvl>
    <w:lvl w:ilvl="4">
      <w:start w:val="1"/>
      <w:numFmt w:val="decimal"/>
      <w:lvlText w:val="%1.%2.%3.%4.%5"/>
      <w:lvlJc w:val="left"/>
      <w:pPr>
        <w:tabs>
          <w:tab w:val="num" w:pos="1080"/>
        </w:tabs>
        <w:ind w:left="1080" w:hanging="1080"/>
      </w:pPr>
      <w:rPr>
        <w:b/>
        <w:sz w:val="20"/>
        <w:szCs w:val="20"/>
      </w:rPr>
    </w:lvl>
    <w:lvl w:ilvl="5">
      <w:start w:val="1"/>
      <w:numFmt w:val="decimal"/>
      <w:lvlText w:val="%1.%2.%3.%4.%5.%6"/>
      <w:lvlJc w:val="left"/>
      <w:pPr>
        <w:tabs>
          <w:tab w:val="num" w:pos="1080"/>
        </w:tabs>
        <w:ind w:left="1080" w:hanging="1080"/>
      </w:pPr>
      <w:rPr>
        <w:b/>
        <w:sz w:val="20"/>
        <w:szCs w:val="20"/>
      </w:rPr>
    </w:lvl>
    <w:lvl w:ilvl="6">
      <w:start w:val="1"/>
      <w:numFmt w:val="decimal"/>
      <w:lvlText w:val="%1.%2.%3.%4.%5.%6.%7"/>
      <w:lvlJc w:val="left"/>
      <w:pPr>
        <w:tabs>
          <w:tab w:val="num" w:pos="1440"/>
        </w:tabs>
        <w:ind w:left="1440" w:hanging="1440"/>
      </w:pPr>
      <w:rPr>
        <w:b/>
        <w:sz w:val="20"/>
        <w:szCs w:val="20"/>
      </w:rPr>
    </w:lvl>
    <w:lvl w:ilvl="7">
      <w:start w:val="1"/>
      <w:numFmt w:val="decimal"/>
      <w:lvlText w:val="%1.%2.%3.%4.%5.%6.%7.%8"/>
      <w:lvlJc w:val="left"/>
      <w:pPr>
        <w:tabs>
          <w:tab w:val="num" w:pos="1440"/>
        </w:tabs>
        <w:ind w:left="1440" w:hanging="1440"/>
      </w:pPr>
      <w:rPr>
        <w:b/>
        <w:sz w:val="20"/>
        <w:szCs w:val="20"/>
      </w:rPr>
    </w:lvl>
    <w:lvl w:ilvl="8">
      <w:start w:val="1"/>
      <w:numFmt w:val="decimal"/>
      <w:lvlText w:val="%1.%2.%3.%4.%5.%6.%7.%8.%9"/>
      <w:lvlJc w:val="left"/>
      <w:pPr>
        <w:tabs>
          <w:tab w:val="num" w:pos="1440"/>
        </w:tabs>
        <w:ind w:left="1440" w:hanging="1440"/>
      </w:pPr>
      <w:rPr>
        <w:b/>
        <w:sz w:val="20"/>
        <w:szCs w:val="20"/>
      </w:rPr>
    </w:lvl>
  </w:abstractNum>
  <w:abstractNum w:abstractNumId="8">
    <w:nsid w:val="00000008"/>
    <w:multiLevelType w:val="multilevel"/>
    <w:tmpl w:val="00000008"/>
    <w:name w:val="WW8Num8"/>
    <w:lvl w:ilvl="0">
      <w:start w:val="3"/>
      <w:numFmt w:val="decimal"/>
      <w:lvlText w:val="%1"/>
      <w:lvlJc w:val="left"/>
      <w:pPr>
        <w:tabs>
          <w:tab w:val="num" w:pos="390"/>
        </w:tabs>
        <w:ind w:left="390" w:hanging="390"/>
      </w:pPr>
      <w:rPr>
        <w:b/>
        <w:sz w:val="20"/>
        <w:szCs w:val="20"/>
      </w:rPr>
    </w:lvl>
    <w:lvl w:ilvl="1">
      <w:start w:val="1"/>
      <w:numFmt w:val="decimal"/>
      <w:lvlText w:val="%1.%2"/>
      <w:lvlJc w:val="left"/>
      <w:pPr>
        <w:tabs>
          <w:tab w:val="num" w:pos="390"/>
        </w:tabs>
        <w:ind w:left="390" w:hanging="390"/>
      </w:pPr>
      <w:rPr>
        <w:b/>
        <w:sz w:val="20"/>
        <w:szCs w:val="20"/>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sz w:val="20"/>
        <w:szCs w:val="20"/>
      </w:rPr>
    </w:lvl>
    <w:lvl w:ilvl="5">
      <w:start w:val="1"/>
      <w:numFmt w:val="decimal"/>
      <w:lvlText w:val="%1.%2.%3.%4.%5.%6"/>
      <w:lvlJc w:val="left"/>
      <w:pPr>
        <w:tabs>
          <w:tab w:val="num" w:pos="1080"/>
        </w:tabs>
        <w:ind w:left="1080" w:hanging="1080"/>
      </w:pPr>
      <w:rPr>
        <w:b/>
        <w:sz w:val="20"/>
        <w:szCs w:val="20"/>
      </w:rPr>
    </w:lvl>
    <w:lvl w:ilvl="6">
      <w:start w:val="1"/>
      <w:numFmt w:val="decimal"/>
      <w:lvlText w:val="%1.%2.%3.%4.%5.%6.%7"/>
      <w:lvlJc w:val="left"/>
      <w:pPr>
        <w:tabs>
          <w:tab w:val="num" w:pos="1440"/>
        </w:tabs>
        <w:ind w:left="1440" w:hanging="1440"/>
      </w:pPr>
      <w:rPr>
        <w:b/>
        <w:sz w:val="20"/>
        <w:szCs w:val="20"/>
      </w:rPr>
    </w:lvl>
    <w:lvl w:ilvl="7">
      <w:start w:val="1"/>
      <w:numFmt w:val="decimal"/>
      <w:lvlText w:val="%1.%2.%3.%4.%5.%6.%7.%8"/>
      <w:lvlJc w:val="left"/>
      <w:pPr>
        <w:tabs>
          <w:tab w:val="num" w:pos="1440"/>
        </w:tabs>
        <w:ind w:left="1440" w:hanging="1440"/>
      </w:pPr>
      <w:rPr>
        <w:b/>
        <w:sz w:val="20"/>
        <w:szCs w:val="20"/>
      </w:rPr>
    </w:lvl>
    <w:lvl w:ilvl="8">
      <w:start w:val="1"/>
      <w:numFmt w:val="decimal"/>
      <w:lvlText w:val="%1.%2.%3.%4.%5.%6.%7.%8.%9"/>
      <w:lvlJc w:val="left"/>
      <w:pPr>
        <w:tabs>
          <w:tab w:val="num" w:pos="1440"/>
        </w:tabs>
        <w:ind w:left="1440" w:hanging="1440"/>
      </w:pPr>
      <w:rPr>
        <w:b/>
        <w:sz w:val="20"/>
        <w:szCs w:val="20"/>
      </w:rPr>
    </w:lvl>
  </w:abstractNum>
  <w:abstractNum w:abstractNumId="9">
    <w:nsid w:val="00000009"/>
    <w:multiLevelType w:val="multilevel"/>
    <w:tmpl w:val="00000009"/>
    <w:name w:val="WW8Num9"/>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Courier New"/>
        <w:b/>
        <w:bCs/>
        <w:sz w:val="20"/>
        <w:szCs w:val="20"/>
      </w:rPr>
    </w:lvl>
    <w:lvl w:ilvl="2">
      <w:start w:val="1"/>
      <w:numFmt w:val="decimal"/>
      <w:lvlText w:val="%1.%2.%3"/>
      <w:lvlJc w:val="left"/>
      <w:pPr>
        <w:tabs>
          <w:tab w:val="num" w:pos="1146"/>
        </w:tabs>
        <w:ind w:left="1146" w:hanging="720"/>
      </w:pPr>
      <w:rPr>
        <w:rFonts w:ascii="Times New Roman" w:hAnsi="Times New Roman" w:cs="Courier New"/>
        <w:b/>
        <w:bCs/>
        <w:sz w:val="20"/>
        <w:szCs w:val="20"/>
      </w:rPr>
    </w:lvl>
    <w:lvl w:ilvl="3">
      <w:start w:val="1"/>
      <w:numFmt w:val="decimal"/>
      <w:lvlText w:val="%1.%2.%3.%4"/>
      <w:lvlJc w:val="left"/>
      <w:pPr>
        <w:tabs>
          <w:tab w:val="num" w:pos="720"/>
        </w:tabs>
        <w:ind w:left="720" w:hanging="720"/>
      </w:pPr>
      <w:rPr>
        <w:rFonts w:ascii="Times New Roman" w:hAnsi="Times New Roman" w:cs="Courier New"/>
        <w:b/>
        <w:bCs/>
        <w:sz w:val="20"/>
        <w:szCs w:val="20"/>
      </w:r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A"/>
    <w:multiLevelType w:val="multilevel"/>
    <w:tmpl w:val="0000000A"/>
    <w:name w:val="WW8Num10"/>
    <w:lvl w:ilvl="0">
      <w:start w:val="5"/>
      <w:numFmt w:val="decimal"/>
      <w:lvlText w:val="%1"/>
      <w:lvlJc w:val="left"/>
      <w:pPr>
        <w:tabs>
          <w:tab w:val="num" w:pos="390"/>
        </w:tabs>
        <w:ind w:left="390" w:hanging="390"/>
      </w:pPr>
      <w:rPr>
        <w:b/>
        <w:sz w:val="20"/>
        <w:szCs w:val="20"/>
      </w:rPr>
    </w:lvl>
    <w:lvl w:ilvl="1">
      <w:start w:val="1"/>
      <w:numFmt w:val="decimal"/>
      <w:lvlText w:val="%1.%2"/>
      <w:lvlJc w:val="left"/>
      <w:pPr>
        <w:tabs>
          <w:tab w:val="num" w:pos="390"/>
        </w:tabs>
        <w:ind w:left="390" w:hanging="390"/>
      </w:pPr>
      <w:rPr>
        <w:b/>
        <w:sz w:val="20"/>
        <w:szCs w:val="20"/>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720"/>
        </w:tabs>
        <w:ind w:left="720" w:hanging="720"/>
      </w:pPr>
      <w:rPr>
        <w:b/>
        <w:sz w:val="20"/>
        <w:szCs w:val="20"/>
      </w:rPr>
    </w:lvl>
    <w:lvl w:ilvl="4">
      <w:start w:val="1"/>
      <w:numFmt w:val="decimal"/>
      <w:lvlText w:val="%1.%2.%3.%4.%5"/>
      <w:lvlJc w:val="left"/>
      <w:pPr>
        <w:tabs>
          <w:tab w:val="num" w:pos="1080"/>
        </w:tabs>
        <w:ind w:left="1080" w:hanging="1080"/>
      </w:pPr>
      <w:rPr>
        <w:b/>
        <w:sz w:val="20"/>
        <w:szCs w:val="20"/>
      </w:rPr>
    </w:lvl>
    <w:lvl w:ilvl="5">
      <w:start w:val="1"/>
      <w:numFmt w:val="decimal"/>
      <w:lvlText w:val="%1.%2.%3.%4.%5.%6"/>
      <w:lvlJc w:val="left"/>
      <w:pPr>
        <w:tabs>
          <w:tab w:val="num" w:pos="1080"/>
        </w:tabs>
        <w:ind w:left="1080" w:hanging="1080"/>
      </w:pPr>
      <w:rPr>
        <w:b/>
        <w:sz w:val="20"/>
        <w:szCs w:val="20"/>
      </w:rPr>
    </w:lvl>
    <w:lvl w:ilvl="6">
      <w:start w:val="1"/>
      <w:numFmt w:val="decimal"/>
      <w:lvlText w:val="%1.%2.%3.%4.%5.%6.%7"/>
      <w:lvlJc w:val="left"/>
      <w:pPr>
        <w:tabs>
          <w:tab w:val="num" w:pos="1440"/>
        </w:tabs>
        <w:ind w:left="1440" w:hanging="1440"/>
      </w:pPr>
      <w:rPr>
        <w:b/>
        <w:sz w:val="20"/>
        <w:szCs w:val="20"/>
      </w:rPr>
    </w:lvl>
    <w:lvl w:ilvl="7">
      <w:start w:val="1"/>
      <w:numFmt w:val="decimal"/>
      <w:lvlText w:val="%1.%2.%3.%4.%5.%6.%7.%8"/>
      <w:lvlJc w:val="left"/>
      <w:pPr>
        <w:tabs>
          <w:tab w:val="num" w:pos="1440"/>
        </w:tabs>
        <w:ind w:left="1440" w:hanging="1440"/>
      </w:pPr>
      <w:rPr>
        <w:b/>
        <w:sz w:val="20"/>
        <w:szCs w:val="20"/>
      </w:rPr>
    </w:lvl>
    <w:lvl w:ilvl="8">
      <w:start w:val="1"/>
      <w:numFmt w:val="decimal"/>
      <w:lvlText w:val="%1.%2.%3.%4.%5.%6.%7.%8.%9"/>
      <w:lvlJc w:val="left"/>
      <w:pPr>
        <w:tabs>
          <w:tab w:val="num" w:pos="1440"/>
        </w:tabs>
        <w:ind w:left="1440" w:hanging="1440"/>
      </w:pPr>
      <w:rPr>
        <w:b/>
        <w:sz w:val="20"/>
        <w:szCs w:val="20"/>
      </w:rPr>
    </w:lvl>
  </w:abstractNum>
  <w:abstractNum w:abstractNumId="1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246599E"/>
    <w:multiLevelType w:val="multilevel"/>
    <w:tmpl w:val="A2E24E7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8927C23"/>
    <w:multiLevelType w:val="multilevel"/>
    <w:tmpl w:val="B26AFDF2"/>
    <w:lvl w:ilvl="0">
      <w:start w:val="1"/>
      <w:numFmt w:val="decimal"/>
      <w:pStyle w:val="lnok"/>
      <w:lvlText w:val="%1."/>
      <w:lvlJc w:val="left"/>
      <w:pPr>
        <w:tabs>
          <w:tab w:val="num" w:pos="567"/>
        </w:tabs>
        <w:ind w:left="567" w:hanging="567"/>
      </w:pPr>
      <w:rPr>
        <w:rFonts w:ascii="Arial Narrow" w:hAnsi="Arial Narrow" w:hint="default"/>
        <w:b/>
        <w:i w:val="0"/>
        <w:sz w:val="22"/>
        <w:u w:val="none"/>
      </w:rPr>
    </w:lvl>
    <w:lvl w:ilvl="1">
      <w:start w:val="1"/>
      <w:numFmt w:val="decimal"/>
      <w:pStyle w:val="Bod2"/>
      <w:isLgl/>
      <w:lvlText w:val="%1.%2"/>
      <w:lvlJc w:val="left"/>
      <w:pPr>
        <w:tabs>
          <w:tab w:val="num" w:pos="567"/>
        </w:tabs>
        <w:ind w:left="567" w:hanging="567"/>
      </w:pPr>
      <w:rPr>
        <w:rFonts w:ascii="Arial Narrow" w:hAnsi="Arial Narrow" w:hint="default"/>
        <w:b/>
        <w:i w:val="0"/>
        <w:sz w:val="22"/>
      </w:rPr>
    </w:lvl>
    <w:lvl w:ilvl="2">
      <w:start w:val="1"/>
      <w:numFmt w:val="decimal"/>
      <w:pStyle w:val="Bod3"/>
      <w:isLgl/>
      <w:lvlText w:val="%1.%2.%3"/>
      <w:lvlJc w:val="left"/>
      <w:pPr>
        <w:tabs>
          <w:tab w:val="num" w:pos="1276"/>
        </w:tabs>
        <w:ind w:left="1276" w:hanging="709"/>
      </w:pPr>
      <w:rPr>
        <w:rFonts w:ascii="Arial Narrow" w:hAnsi="Arial Narrow" w:hint="default"/>
        <w:b w:val="0"/>
        <w:i w:val="0"/>
        <w:color w:val="auto"/>
        <w:sz w:val="22"/>
      </w:rPr>
    </w:lvl>
    <w:lvl w:ilvl="3">
      <w:start w:val="1"/>
      <w:numFmt w:val="decimal"/>
      <w:pStyle w:val="Bod4"/>
      <w:isLgl/>
      <w:lvlText w:val="%1.%2.%3.%4"/>
      <w:lvlJc w:val="left"/>
      <w:pPr>
        <w:tabs>
          <w:tab w:val="num" w:pos="2126"/>
        </w:tabs>
        <w:ind w:left="2126" w:hanging="850"/>
      </w:pPr>
      <w:rPr>
        <w:rFonts w:ascii="Arial Narrow" w:hAnsi="Arial Narrow" w:hint="default"/>
        <w:b w:val="0"/>
        <w:i w:val="0"/>
        <w:sz w:val="22"/>
      </w:rPr>
    </w:lvl>
    <w:lvl w:ilvl="4">
      <w:start w:val="1"/>
      <w:numFmt w:val="decimal"/>
      <w:pStyle w:val="Bod5"/>
      <w:isLgl/>
      <w:lvlText w:val="%1.%2.%3.%4.%5"/>
      <w:lvlJc w:val="left"/>
      <w:pPr>
        <w:tabs>
          <w:tab w:val="num" w:pos="3119"/>
        </w:tabs>
        <w:ind w:left="3119" w:hanging="993"/>
      </w:pPr>
      <w:rPr>
        <w:rFonts w:ascii="Arial Narrow" w:hAnsi="Arial Narrow" w:hint="default"/>
        <w:b w:val="0"/>
        <w:i w:val="0"/>
        <w:sz w:val="22"/>
      </w:rPr>
    </w:lvl>
    <w:lvl w:ilvl="5">
      <w:start w:val="1"/>
      <w:numFmt w:val="decimal"/>
      <w:pStyle w:val="Bod6"/>
      <w:isLgl/>
      <w:lvlText w:val="%1.%2.%3.%4.%5.%6"/>
      <w:lvlJc w:val="left"/>
      <w:pPr>
        <w:tabs>
          <w:tab w:val="num" w:pos="4253"/>
        </w:tabs>
        <w:ind w:left="4253" w:hanging="1134"/>
      </w:pPr>
      <w:rPr>
        <w:rFonts w:ascii="Arial Narrow" w:hAnsi="Arial Narrow" w:hint="default"/>
        <w:b w:val="0"/>
        <w:i w:val="0"/>
        <w:sz w:val="22"/>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15">
    <w:nsid w:val="0A25553F"/>
    <w:multiLevelType w:val="multilevel"/>
    <w:tmpl w:val="30DCBD3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13312D4"/>
    <w:multiLevelType w:val="multilevel"/>
    <w:tmpl w:val="E23E267E"/>
    <w:numStyleLink w:val="tl1"/>
  </w:abstractNum>
  <w:abstractNum w:abstractNumId="17">
    <w:nsid w:val="125155AF"/>
    <w:multiLevelType w:val="multilevel"/>
    <w:tmpl w:val="9FD0651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4E13607"/>
    <w:multiLevelType w:val="multilevel"/>
    <w:tmpl w:val="49386AE0"/>
    <w:numStyleLink w:val="tl3"/>
  </w:abstractNum>
  <w:abstractNum w:abstractNumId="19">
    <w:nsid w:val="1A6C5447"/>
    <w:multiLevelType w:val="hybridMultilevel"/>
    <w:tmpl w:val="D3842E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1C732500"/>
    <w:multiLevelType w:val="multilevel"/>
    <w:tmpl w:val="76587C84"/>
    <w:lvl w:ilvl="0">
      <w:start w:val="1"/>
      <w:numFmt w:val="decimal"/>
      <w:lvlText w:val="%1"/>
      <w:lvlJc w:val="left"/>
      <w:pPr>
        <w:ind w:left="540" w:hanging="540"/>
      </w:pPr>
      <w:rPr>
        <w:rFonts w:hint="default"/>
        <w:b/>
      </w:rPr>
    </w:lvl>
    <w:lvl w:ilvl="1">
      <w:start w:val="1"/>
      <w:numFmt w:val="decimal"/>
      <w:lvlText w:val="%1.%2"/>
      <w:lvlJc w:val="left"/>
      <w:pPr>
        <w:ind w:left="965" w:hanging="540"/>
      </w:pPr>
      <w:rPr>
        <w:rFonts w:hint="default"/>
        <w:b/>
      </w:rPr>
    </w:lvl>
    <w:lvl w:ilvl="2">
      <w:start w:val="5"/>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21">
    <w:nsid w:val="28580126"/>
    <w:multiLevelType w:val="multilevel"/>
    <w:tmpl w:val="6CC05FC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906748F"/>
    <w:multiLevelType w:val="multilevel"/>
    <w:tmpl w:val="E23E267E"/>
    <w:styleLink w:val="tl1"/>
    <w:lvl w:ilvl="0">
      <w:start w:val="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nsid w:val="2E98364A"/>
    <w:multiLevelType w:val="multilevel"/>
    <w:tmpl w:val="DEFCF9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F862CBD"/>
    <w:multiLevelType w:val="multilevel"/>
    <w:tmpl w:val="00000005"/>
    <w:styleLink w:val="Style1"/>
    <w:lvl w:ilvl="0">
      <w:start w:val="3"/>
      <w:numFmt w:val="decimal"/>
      <w:lvlText w:val="%1"/>
      <w:lvlJc w:val="left"/>
      <w:pPr>
        <w:tabs>
          <w:tab w:val="num" w:pos="390"/>
        </w:tabs>
        <w:ind w:left="390" w:hanging="390"/>
      </w:pPr>
      <w:rPr>
        <w:b/>
        <w:sz w:val="20"/>
        <w:szCs w:val="20"/>
      </w:rPr>
    </w:lvl>
    <w:lvl w:ilvl="1">
      <w:start w:val="1"/>
      <w:numFmt w:val="decimal"/>
      <w:lvlText w:val="%1.%2"/>
      <w:lvlJc w:val="left"/>
      <w:pPr>
        <w:tabs>
          <w:tab w:val="num" w:pos="390"/>
        </w:tabs>
        <w:ind w:left="390" w:hanging="390"/>
      </w:pPr>
      <w:rPr>
        <w:b/>
        <w:sz w:val="20"/>
        <w:szCs w:val="20"/>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720"/>
        </w:tabs>
        <w:ind w:left="720" w:hanging="720"/>
      </w:pPr>
      <w:rPr>
        <w:b/>
        <w:sz w:val="20"/>
        <w:szCs w:val="20"/>
      </w:rPr>
    </w:lvl>
    <w:lvl w:ilvl="4">
      <w:start w:val="1"/>
      <w:numFmt w:val="decimal"/>
      <w:lvlText w:val="%1.%2.%3.%4.%5"/>
      <w:lvlJc w:val="left"/>
      <w:pPr>
        <w:tabs>
          <w:tab w:val="num" w:pos="1080"/>
        </w:tabs>
        <w:ind w:left="1080" w:hanging="1080"/>
      </w:pPr>
      <w:rPr>
        <w:b/>
        <w:sz w:val="20"/>
        <w:szCs w:val="20"/>
      </w:rPr>
    </w:lvl>
    <w:lvl w:ilvl="5">
      <w:start w:val="1"/>
      <w:numFmt w:val="decimal"/>
      <w:lvlText w:val="%1.%2.%3.%4.%5.%6"/>
      <w:lvlJc w:val="left"/>
      <w:pPr>
        <w:tabs>
          <w:tab w:val="num" w:pos="1080"/>
        </w:tabs>
        <w:ind w:left="1080" w:hanging="1080"/>
      </w:pPr>
      <w:rPr>
        <w:b/>
        <w:sz w:val="20"/>
        <w:szCs w:val="20"/>
      </w:rPr>
    </w:lvl>
    <w:lvl w:ilvl="6">
      <w:start w:val="1"/>
      <w:numFmt w:val="decimal"/>
      <w:lvlText w:val="%1.%2.%3.%4.%5.%6.%7"/>
      <w:lvlJc w:val="left"/>
      <w:pPr>
        <w:tabs>
          <w:tab w:val="num" w:pos="1440"/>
        </w:tabs>
        <w:ind w:left="1440" w:hanging="1440"/>
      </w:pPr>
      <w:rPr>
        <w:b/>
        <w:sz w:val="20"/>
        <w:szCs w:val="20"/>
      </w:rPr>
    </w:lvl>
    <w:lvl w:ilvl="7">
      <w:start w:val="1"/>
      <w:numFmt w:val="decimal"/>
      <w:lvlText w:val="%1.%2.%3.%4.%5.%6.%7.%8"/>
      <w:lvlJc w:val="left"/>
      <w:pPr>
        <w:tabs>
          <w:tab w:val="num" w:pos="1440"/>
        </w:tabs>
        <w:ind w:left="1440" w:hanging="1440"/>
      </w:pPr>
      <w:rPr>
        <w:b/>
        <w:sz w:val="20"/>
        <w:szCs w:val="20"/>
      </w:rPr>
    </w:lvl>
    <w:lvl w:ilvl="8">
      <w:start w:val="1"/>
      <w:numFmt w:val="decimal"/>
      <w:lvlText w:val="%1.%2.%3.%4.%5.%6.%7.%8.%9"/>
      <w:lvlJc w:val="left"/>
      <w:pPr>
        <w:tabs>
          <w:tab w:val="num" w:pos="1440"/>
        </w:tabs>
        <w:ind w:left="1440" w:hanging="1440"/>
      </w:pPr>
      <w:rPr>
        <w:b/>
        <w:sz w:val="20"/>
        <w:szCs w:val="20"/>
      </w:rPr>
    </w:lvl>
  </w:abstractNum>
  <w:abstractNum w:abstractNumId="25">
    <w:nsid w:val="4CA81B18"/>
    <w:multiLevelType w:val="multilevel"/>
    <w:tmpl w:val="1FF8B2A2"/>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DAF743B"/>
    <w:multiLevelType w:val="multilevel"/>
    <w:tmpl w:val="A04AA70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09879DA"/>
    <w:multiLevelType w:val="multilevel"/>
    <w:tmpl w:val="D4A0BEEA"/>
    <w:lvl w:ilvl="0">
      <w:start w:val="7"/>
      <w:numFmt w:val="decimal"/>
      <w:lvlText w:val="%1"/>
      <w:lvlJc w:val="left"/>
      <w:pPr>
        <w:ind w:left="480" w:hanging="480"/>
      </w:pPr>
      <w:rPr>
        <w:rFonts w:hint="default"/>
      </w:rPr>
    </w:lvl>
    <w:lvl w:ilvl="1">
      <w:start w:val="1"/>
      <w:numFmt w:val="decimal"/>
      <w:lvlText w:val="%1.%2"/>
      <w:lvlJc w:val="left"/>
      <w:pPr>
        <w:ind w:left="1118" w:hanging="48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8">
    <w:nsid w:val="63F32E74"/>
    <w:multiLevelType w:val="multilevel"/>
    <w:tmpl w:val="AC7233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56B7844"/>
    <w:multiLevelType w:val="multilevel"/>
    <w:tmpl w:val="52BA304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1B4DC5"/>
    <w:multiLevelType w:val="multilevel"/>
    <w:tmpl w:val="395E58AE"/>
    <w:styleLink w:val="tl5"/>
    <w:lvl w:ilvl="0">
      <w:start w:val="5"/>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B172A48"/>
    <w:multiLevelType w:val="multilevel"/>
    <w:tmpl w:val="49386AE0"/>
    <w:styleLink w:val="tl3"/>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nsid w:val="705E1C57"/>
    <w:multiLevelType w:val="hybridMultilevel"/>
    <w:tmpl w:val="BDDE74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B931806"/>
    <w:multiLevelType w:val="multilevel"/>
    <w:tmpl w:val="B5D2B3C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E57362B"/>
    <w:multiLevelType w:val="multilevel"/>
    <w:tmpl w:val="852EA13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 w:numId="14">
    <w:abstractNumId w:val="31"/>
  </w:num>
  <w:num w:numId="15">
    <w:abstractNumId w:val="30"/>
  </w:num>
  <w:num w:numId="16">
    <w:abstractNumId w:val="1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1.%2.%3.%4.%5"/>
        <w:lvlJc w:val="left"/>
        <w:pPr>
          <w:tabs>
            <w:tab w:val="num" w:pos="1080"/>
          </w:tabs>
          <w:ind w:left="1080" w:hanging="1080"/>
        </w:pPr>
        <w:rPr>
          <w:rFonts w:hint="default"/>
          <w:b/>
        </w:rPr>
      </w:lvl>
    </w:lvlOverride>
  </w:num>
  <w:num w:numId="17">
    <w:abstractNumId w:val="16"/>
  </w:num>
  <w:num w:numId="18">
    <w:abstractNumId w:val="22"/>
  </w:num>
  <w:num w:numId="19">
    <w:abstractNumId w:val="32"/>
  </w:num>
  <w:num w:numId="20">
    <w:abstractNumId w:val="14"/>
  </w:num>
  <w:num w:numId="21">
    <w:abstractNumId w:val="19"/>
  </w:num>
  <w:num w:numId="22">
    <w:abstractNumId w:val="20"/>
  </w:num>
  <w:num w:numId="23">
    <w:abstractNumId w:val="24"/>
  </w:num>
  <w:num w:numId="24">
    <w:abstractNumId w:val="28"/>
  </w:num>
  <w:num w:numId="25">
    <w:abstractNumId w:val="29"/>
  </w:num>
  <w:num w:numId="26">
    <w:abstractNumId w:val="27"/>
  </w:num>
  <w:num w:numId="27">
    <w:abstractNumId w:val="23"/>
  </w:num>
  <w:num w:numId="28">
    <w:abstractNumId w:val="15"/>
  </w:num>
  <w:num w:numId="29">
    <w:abstractNumId w:val="13"/>
  </w:num>
  <w:num w:numId="30">
    <w:abstractNumId w:val="17"/>
  </w:num>
  <w:num w:numId="31">
    <w:abstractNumId w:val="33"/>
  </w:num>
  <w:num w:numId="32">
    <w:abstractNumId w:val="26"/>
  </w:num>
  <w:num w:numId="33">
    <w:abstractNumId w:val="21"/>
  </w:num>
  <w:num w:numId="34">
    <w:abstractNumId w:val="34"/>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hyphenationZone w:val="425"/>
  <w:defaultTableStyle w:val="Normlny"/>
  <w:drawingGridHorizontalSpacing w:val="120"/>
  <w:drawingGridVerticalSpacing w:val="0"/>
  <w:displayHorizontalDrawingGridEvery w:val="0"/>
  <w:displayVerticalDrawingGridEvery w:val="0"/>
  <w:characterSpacingControl w:val="doNotCompress"/>
  <w:hdrShapeDefaults>
    <o:shapedefaults v:ext="edit" spidmax="41986"/>
  </w:hdrShapeDefaults>
  <w:footnotePr>
    <w:footnote w:id="0"/>
    <w:footnote w:id="1"/>
  </w:footnotePr>
  <w:endnotePr>
    <w:endnote w:id="0"/>
    <w:endnote w:id="1"/>
  </w:endnotePr>
  <w:compat>
    <w:spaceForUL/>
    <w:balanceSingleByteDoubleByteWidth/>
    <w:doNotLeaveBackslashAlone/>
    <w:ulTrailSpace/>
    <w:adjustLineHeightInTable/>
  </w:compat>
  <w:rsids>
    <w:rsidRoot w:val="00B96716"/>
    <w:rsid w:val="00001CB7"/>
    <w:rsid w:val="00003890"/>
    <w:rsid w:val="000119B0"/>
    <w:rsid w:val="0001331B"/>
    <w:rsid w:val="0001742F"/>
    <w:rsid w:val="0003103D"/>
    <w:rsid w:val="00041F2D"/>
    <w:rsid w:val="00042C29"/>
    <w:rsid w:val="000467B6"/>
    <w:rsid w:val="00054879"/>
    <w:rsid w:val="00057444"/>
    <w:rsid w:val="00057988"/>
    <w:rsid w:val="00063115"/>
    <w:rsid w:val="000832AE"/>
    <w:rsid w:val="00090480"/>
    <w:rsid w:val="00092C4B"/>
    <w:rsid w:val="00093FA9"/>
    <w:rsid w:val="000A0716"/>
    <w:rsid w:val="000D15EC"/>
    <w:rsid w:val="000D20E4"/>
    <w:rsid w:val="000D4CB6"/>
    <w:rsid w:val="000E72FC"/>
    <w:rsid w:val="00101119"/>
    <w:rsid w:val="00101DB7"/>
    <w:rsid w:val="00114A66"/>
    <w:rsid w:val="00126771"/>
    <w:rsid w:val="001309A5"/>
    <w:rsid w:val="001319D5"/>
    <w:rsid w:val="001401DE"/>
    <w:rsid w:val="0014786E"/>
    <w:rsid w:val="00152EC4"/>
    <w:rsid w:val="00154B17"/>
    <w:rsid w:val="001670BC"/>
    <w:rsid w:val="001808EC"/>
    <w:rsid w:val="00183E10"/>
    <w:rsid w:val="00185CE9"/>
    <w:rsid w:val="00186A20"/>
    <w:rsid w:val="00197ED1"/>
    <w:rsid w:val="001A2007"/>
    <w:rsid w:val="001B6351"/>
    <w:rsid w:val="001C0BEE"/>
    <w:rsid w:val="001E4563"/>
    <w:rsid w:val="001F1B74"/>
    <w:rsid w:val="00247AF1"/>
    <w:rsid w:val="00250AE1"/>
    <w:rsid w:val="002514A3"/>
    <w:rsid w:val="00264AB1"/>
    <w:rsid w:val="00271BD4"/>
    <w:rsid w:val="0029306A"/>
    <w:rsid w:val="00293B2F"/>
    <w:rsid w:val="002A277A"/>
    <w:rsid w:val="002A4EB0"/>
    <w:rsid w:val="002B1B6E"/>
    <w:rsid w:val="002B2F41"/>
    <w:rsid w:val="002B3088"/>
    <w:rsid w:val="002B6849"/>
    <w:rsid w:val="002C248A"/>
    <w:rsid w:val="002D3E1B"/>
    <w:rsid w:val="002D3E64"/>
    <w:rsid w:val="002D4DAC"/>
    <w:rsid w:val="002D6D91"/>
    <w:rsid w:val="002F27C2"/>
    <w:rsid w:val="002F7D9C"/>
    <w:rsid w:val="00303B21"/>
    <w:rsid w:val="00303C7F"/>
    <w:rsid w:val="003118F5"/>
    <w:rsid w:val="00323820"/>
    <w:rsid w:val="0032497B"/>
    <w:rsid w:val="003269BD"/>
    <w:rsid w:val="00327108"/>
    <w:rsid w:val="0033633F"/>
    <w:rsid w:val="00341D3C"/>
    <w:rsid w:val="00342F65"/>
    <w:rsid w:val="003501A2"/>
    <w:rsid w:val="003511F3"/>
    <w:rsid w:val="00354B54"/>
    <w:rsid w:val="003679CF"/>
    <w:rsid w:val="00390EA5"/>
    <w:rsid w:val="003A112D"/>
    <w:rsid w:val="003C3051"/>
    <w:rsid w:val="003D415C"/>
    <w:rsid w:val="003E243C"/>
    <w:rsid w:val="003F28CB"/>
    <w:rsid w:val="003F4389"/>
    <w:rsid w:val="004109FB"/>
    <w:rsid w:val="0042220C"/>
    <w:rsid w:val="00441F88"/>
    <w:rsid w:val="00450F33"/>
    <w:rsid w:val="00465344"/>
    <w:rsid w:val="0047195A"/>
    <w:rsid w:val="00476241"/>
    <w:rsid w:val="004773AD"/>
    <w:rsid w:val="00493FC5"/>
    <w:rsid w:val="004D4F30"/>
    <w:rsid w:val="004F0CC6"/>
    <w:rsid w:val="00502344"/>
    <w:rsid w:val="00546562"/>
    <w:rsid w:val="00555D8F"/>
    <w:rsid w:val="00565302"/>
    <w:rsid w:val="00565BD9"/>
    <w:rsid w:val="00572916"/>
    <w:rsid w:val="00574917"/>
    <w:rsid w:val="00592828"/>
    <w:rsid w:val="0059487A"/>
    <w:rsid w:val="005949B3"/>
    <w:rsid w:val="005B6C4A"/>
    <w:rsid w:val="005C7BDE"/>
    <w:rsid w:val="005D0C3A"/>
    <w:rsid w:val="005D2981"/>
    <w:rsid w:val="005F58E2"/>
    <w:rsid w:val="00607B1C"/>
    <w:rsid w:val="006200BE"/>
    <w:rsid w:val="006331F9"/>
    <w:rsid w:val="006337D9"/>
    <w:rsid w:val="00644F35"/>
    <w:rsid w:val="0064558D"/>
    <w:rsid w:val="00651C34"/>
    <w:rsid w:val="0065233E"/>
    <w:rsid w:val="006571E3"/>
    <w:rsid w:val="00663573"/>
    <w:rsid w:val="00664C42"/>
    <w:rsid w:val="0067414B"/>
    <w:rsid w:val="0067735C"/>
    <w:rsid w:val="00682B1E"/>
    <w:rsid w:val="006A50FA"/>
    <w:rsid w:val="006A668F"/>
    <w:rsid w:val="006B6426"/>
    <w:rsid w:val="006B67BD"/>
    <w:rsid w:val="006C5910"/>
    <w:rsid w:val="006C675A"/>
    <w:rsid w:val="006D02B8"/>
    <w:rsid w:val="006D3A21"/>
    <w:rsid w:val="006E6ABC"/>
    <w:rsid w:val="006F0712"/>
    <w:rsid w:val="006F76BB"/>
    <w:rsid w:val="007002B6"/>
    <w:rsid w:val="007075A5"/>
    <w:rsid w:val="00707726"/>
    <w:rsid w:val="00713827"/>
    <w:rsid w:val="00740521"/>
    <w:rsid w:val="0075163F"/>
    <w:rsid w:val="00754298"/>
    <w:rsid w:val="00763B4F"/>
    <w:rsid w:val="0076591C"/>
    <w:rsid w:val="0077093D"/>
    <w:rsid w:val="007772A0"/>
    <w:rsid w:val="007A6F93"/>
    <w:rsid w:val="007A7103"/>
    <w:rsid w:val="007B72AD"/>
    <w:rsid w:val="007C02D0"/>
    <w:rsid w:val="007C0F03"/>
    <w:rsid w:val="007C637D"/>
    <w:rsid w:val="007E04E2"/>
    <w:rsid w:val="007E08CA"/>
    <w:rsid w:val="008104A7"/>
    <w:rsid w:val="008240F8"/>
    <w:rsid w:val="00834D7B"/>
    <w:rsid w:val="00843A14"/>
    <w:rsid w:val="0084797C"/>
    <w:rsid w:val="0085689A"/>
    <w:rsid w:val="00860AA2"/>
    <w:rsid w:val="008614F5"/>
    <w:rsid w:val="00861AD8"/>
    <w:rsid w:val="00864E52"/>
    <w:rsid w:val="008A5448"/>
    <w:rsid w:val="008B50B4"/>
    <w:rsid w:val="008B6895"/>
    <w:rsid w:val="008F7349"/>
    <w:rsid w:val="00901D4C"/>
    <w:rsid w:val="009130DA"/>
    <w:rsid w:val="00942CC8"/>
    <w:rsid w:val="00946586"/>
    <w:rsid w:val="00955845"/>
    <w:rsid w:val="0096043B"/>
    <w:rsid w:val="0097641F"/>
    <w:rsid w:val="009826E3"/>
    <w:rsid w:val="009834AC"/>
    <w:rsid w:val="009A391B"/>
    <w:rsid w:val="009C0E38"/>
    <w:rsid w:val="009D4B4B"/>
    <w:rsid w:val="009E483C"/>
    <w:rsid w:val="009F24B9"/>
    <w:rsid w:val="00A30BB5"/>
    <w:rsid w:val="00A37893"/>
    <w:rsid w:val="00A4091D"/>
    <w:rsid w:val="00A437D4"/>
    <w:rsid w:val="00A475C4"/>
    <w:rsid w:val="00A8189F"/>
    <w:rsid w:val="00A953A0"/>
    <w:rsid w:val="00AA16AE"/>
    <w:rsid w:val="00AA44AD"/>
    <w:rsid w:val="00AB57CA"/>
    <w:rsid w:val="00AB65D6"/>
    <w:rsid w:val="00AB76CA"/>
    <w:rsid w:val="00AC317E"/>
    <w:rsid w:val="00AD2DE9"/>
    <w:rsid w:val="00AE6D3D"/>
    <w:rsid w:val="00AF3DE1"/>
    <w:rsid w:val="00AF585E"/>
    <w:rsid w:val="00AF5A17"/>
    <w:rsid w:val="00B10E6D"/>
    <w:rsid w:val="00B14422"/>
    <w:rsid w:val="00B17808"/>
    <w:rsid w:val="00B26D3A"/>
    <w:rsid w:val="00B4217B"/>
    <w:rsid w:val="00B423FA"/>
    <w:rsid w:val="00B42F2B"/>
    <w:rsid w:val="00B60478"/>
    <w:rsid w:val="00B62CF9"/>
    <w:rsid w:val="00B67A49"/>
    <w:rsid w:val="00B96716"/>
    <w:rsid w:val="00B974D4"/>
    <w:rsid w:val="00BA0861"/>
    <w:rsid w:val="00BA1E85"/>
    <w:rsid w:val="00BB7823"/>
    <w:rsid w:val="00BD7AB8"/>
    <w:rsid w:val="00C06D9B"/>
    <w:rsid w:val="00C138EA"/>
    <w:rsid w:val="00C15DBA"/>
    <w:rsid w:val="00C17490"/>
    <w:rsid w:val="00C20DF6"/>
    <w:rsid w:val="00C31549"/>
    <w:rsid w:val="00C33B7B"/>
    <w:rsid w:val="00C35449"/>
    <w:rsid w:val="00C40C61"/>
    <w:rsid w:val="00C628CC"/>
    <w:rsid w:val="00C756EE"/>
    <w:rsid w:val="00C85F13"/>
    <w:rsid w:val="00CA041A"/>
    <w:rsid w:val="00CA685E"/>
    <w:rsid w:val="00CB4399"/>
    <w:rsid w:val="00CD283D"/>
    <w:rsid w:val="00CF2849"/>
    <w:rsid w:val="00D0054E"/>
    <w:rsid w:val="00D146C2"/>
    <w:rsid w:val="00D23C25"/>
    <w:rsid w:val="00D43798"/>
    <w:rsid w:val="00D45B3B"/>
    <w:rsid w:val="00D47444"/>
    <w:rsid w:val="00D609C5"/>
    <w:rsid w:val="00D60F51"/>
    <w:rsid w:val="00D622C0"/>
    <w:rsid w:val="00D77078"/>
    <w:rsid w:val="00D836A0"/>
    <w:rsid w:val="00D86539"/>
    <w:rsid w:val="00D95F26"/>
    <w:rsid w:val="00D96774"/>
    <w:rsid w:val="00D96B57"/>
    <w:rsid w:val="00DB2977"/>
    <w:rsid w:val="00DB3711"/>
    <w:rsid w:val="00DB5029"/>
    <w:rsid w:val="00DB61E5"/>
    <w:rsid w:val="00DC1CF7"/>
    <w:rsid w:val="00DC345F"/>
    <w:rsid w:val="00DD32F8"/>
    <w:rsid w:val="00DD4938"/>
    <w:rsid w:val="00DE6092"/>
    <w:rsid w:val="00DF4E8E"/>
    <w:rsid w:val="00E02C8C"/>
    <w:rsid w:val="00E160C5"/>
    <w:rsid w:val="00E1749C"/>
    <w:rsid w:val="00E25783"/>
    <w:rsid w:val="00E27840"/>
    <w:rsid w:val="00E358E7"/>
    <w:rsid w:val="00E61559"/>
    <w:rsid w:val="00E61D27"/>
    <w:rsid w:val="00E728F3"/>
    <w:rsid w:val="00E82CD0"/>
    <w:rsid w:val="00E91B07"/>
    <w:rsid w:val="00E91FF2"/>
    <w:rsid w:val="00EA05C0"/>
    <w:rsid w:val="00EA3C9D"/>
    <w:rsid w:val="00EA3D30"/>
    <w:rsid w:val="00EB3A05"/>
    <w:rsid w:val="00EB56E5"/>
    <w:rsid w:val="00EC44C8"/>
    <w:rsid w:val="00ED0D01"/>
    <w:rsid w:val="00ED1700"/>
    <w:rsid w:val="00EF3C17"/>
    <w:rsid w:val="00F00561"/>
    <w:rsid w:val="00F1525E"/>
    <w:rsid w:val="00F173E4"/>
    <w:rsid w:val="00F32011"/>
    <w:rsid w:val="00F41D53"/>
    <w:rsid w:val="00F43439"/>
    <w:rsid w:val="00F47D6F"/>
    <w:rsid w:val="00FA3ED5"/>
    <w:rsid w:val="00FA674C"/>
    <w:rsid w:val="00FA6E46"/>
    <w:rsid w:val="00FE65F1"/>
    <w:rsid w:val="00FF0C83"/>
    <w:rsid w:val="00FF1DE2"/>
    <w:rsid w:val="00FF7DB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34AC"/>
    <w:pPr>
      <w:suppressAutoHyphens/>
    </w:pPr>
    <w:rPr>
      <w:sz w:val="24"/>
      <w:szCs w:val="24"/>
      <w:lang w:val="cs-CZ"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9834AC"/>
    <w:rPr>
      <w:rFonts w:ascii="Symbol" w:hAnsi="Symbol"/>
    </w:rPr>
  </w:style>
  <w:style w:type="character" w:customStyle="1" w:styleId="WW8Num2z0">
    <w:name w:val="WW8Num2z0"/>
    <w:rsid w:val="009834AC"/>
    <w:rPr>
      <w:rFonts w:ascii="Times New Roman" w:hAnsi="Times New Roman"/>
      <w:b/>
      <w:bCs/>
      <w:sz w:val="20"/>
      <w:szCs w:val="20"/>
    </w:rPr>
  </w:style>
  <w:style w:type="character" w:customStyle="1" w:styleId="WW8Num3z0">
    <w:name w:val="WW8Num3z0"/>
    <w:rsid w:val="009834AC"/>
    <w:rPr>
      <w:b/>
    </w:rPr>
  </w:style>
  <w:style w:type="character" w:customStyle="1" w:styleId="WW8Num4z1">
    <w:name w:val="WW8Num4z1"/>
    <w:rsid w:val="009834AC"/>
    <w:rPr>
      <w:b/>
      <w:i w:val="0"/>
      <w:sz w:val="20"/>
      <w:szCs w:val="20"/>
    </w:rPr>
  </w:style>
  <w:style w:type="character" w:customStyle="1" w:styleId="WW8Num4z2">
    <w:name w:val="WW8Num4z2"/>
    <w:rsid w:val="009834AC"/>
    <w:rPr>
      <w:b/>
    </w:rPr>
  </w:style>
  <w:style w:type="character" w:customStyle="1" w:styleId="WW8Num5z0">
    <w:name w:val="WW8Num5z0"/>
    <w:rsid w:val="009834AC"/>
    <w:rPr>
      <w:b/>
      <w:sz w:val="20"/>
      <w:szCs w:val="20"/>
    </w:rPr>
  </w:style>
  <w:style w:type="character" w:customStyle="1" w:styleId="WW8Num7z0">
    <w:name w:val="WW8Num7z0"/>
    <w:rsid w:val="009834AC"/>
    <w:rPr>
      <w:b/>
      <w:sz w:val="20"/>
      <w:szCs w:val="20"/>
    </w:rPr>
  </w:style>
  <w:style w:type="character" w:customStyle="1" w:styleId="WW8Num8z0">
    <w:name w:val="WW8Num8z0"/>
    <w:rsid w:val="009834AC"/>
    <w:rPr>
      <w:b/>
      <w:sz w:val="20"/>
      <w:szCs w:val="20"/>
    </w:rPr>
  </w:style>
  <w:style w:type="character" w:customStyle="1" w:styleId="WW8Num8z3">
    <w:name w:val="WW8Num8z3"/>
    <w:rsid w:val="009834AC"/>
    <w:rPr>
      <w:b w:val="0"/>
    </w:rPr>
  </w:style>
  <w:style w:type="character" w:customStyle="1" w:styleId="WW8Num9z1">
    <w:name w:val="WW8Num9z1"/>
    <w:rsid w:val="009834AC"/>
    <w:rPr>
      <w:rFonts w:ascii="Times New Roman" w:hAnsi="Times New Roman" w:cs="Courier New"/>
      <w:b/>
      <w:bCs/>
      <w:sz w:val="20"/>
      <w:szCs w:val="20"/>
    </w:rPr>
  </w:style>
  <w:style w:type="character" w:customStyle="1" w:styleId="WW8Num10z0">
    <w:name w:val="WW8Num10z0"/>
    <w:rsid w:val="009834AC"/>
    <w:rPr>
      <w:b/>
      <w:sz w:val="20"/>
      <w:szCs w:val="20"/>
    </w:rPr>
  </w:style>
  <w:style w:type="character" w:customStyle="1" w:styleId="Absatz-Standardschriftart">
    <w:name w:val="Absatz-Standardschriftart"/>
    <w:rsid w:val="009834AC"/>
  </w:style>
  <w:style w:type="character" w:customStyle="1" w:styleId="WW8Num7z2">
    <w:name w:val="WW8Num7z2"/>
    <w:rsid w:val="009834AC"/>
    <w:rPr>
      <w:b/>
      <w:sz w:val="20"/>
      <w:szCs w:val="20"/>
    </w:rPr>
  </w:style>
  <w:style w:type="character" w:customStyle="1" w:styleId="WW-Absatz-Standardschriftart">
    <w:name w:val="WW-Absatz-Standardschriftart"/>
    <w:rsid w:val="009834AC"/>
  </w:style>
  <w:style w:type="character" w:customStyle="1" w:styleId="WW-Absatz-Standardschriftart1">
    <w:name w:val="WW-Absatz-Standardschriftart1"/>
    <w:rsid w:val="009834AC"/>
  </w:style>
  <w:style w:type="character" w:customStyle="1" w:styleId="WW8Num1z2">
    <w:name w:val="WW8Num1z2"/>
    <w:rsid w:val="009834AC"/>
    <w:rPr>
      <w:rFonts w:ascii="Courier New" w:hAnsi="Courier New" w:cs="Courier New"/>
    </w:rPr>
  </w:style>
  <w:style w:type="character" w:customStyle="1" w:styleId="WW8Num1z3">
    <w:name w:val="WW8Num1z3"/>
    <w:rsid w:val="009834AC"/>
    <w:rPr>
      <w:rFonts w:ascii="Wingdings" w:hAnsi="Wingdings"/>
    </w:rPr>
  </w:style>
  <w:style w:type="character" w:customStyle="1" w:styleId="WW8Num2z1">
    <w:name w:val="WW8Num2z1"/>
    <w:rsid w:val="009834AC"/>
    <w:rPr>
      <w:rFonts w:ascii="Courier New" w:hAnsi="Courier New" w:cs="Courier New"/>
    </w:rPr>
  </w:style>
  <w:style w:type="character" w:customStyle="1" w:styleId="WW8Num2z2">
    <w:name w:val="WW8Num2z2"/>
    <w:rsid w:val="009834AC"/>
    <w:rPr>
      <w:rFonts w:ascii="Wingdings" w:hAnsi="Wingdings"/>
    </w:rPr>
  </w:style>
  <w:style w:type="character" w:customStyle="1" w:styleId="WW8Num4z0">
    <w:name w:val="WW8Num4z0"/>
    <w:rsid w:val="009834AC"/>
    <w:rPr>
      <w:b/>
      <w:sz w:val="20"/>
      <w:szCs w:val="20"/>
    </w:rPr>
  </w:style>
  <w:style w:type="character" w:customStyle="1" w:styleId="WW8Num6z0">
    <w:name w:val="WW8Num6z0"/>
    <w:rsid w:val="009834AC"/>
    <w:rPr>
      <w:b/>
    </w:rPr>
  </w:style>
  <w:style w:type="character" w:customStyle="1" w:styleId="WW8Num8z1">
    <w:name w:val="WW8Num8z1"/>
    <w:rsid w:val="009834AC"/>
    <w:rPr>
      <w:b/>
    </w:rPr>
  </w:style>
  <w:style w:type="character" w:customStyle="1" w:styleId="WW8Num9z0">
    <w:name w:val="WW8Num9z0"/>
    <w:rsid w:val="009834AC"/>
    <w:rPr>
      <w:rFonts w:ascii="Symbol" w:hAnsi="Symbol"/>
    </w:rPr>
  </w:style>
  <w:style w:type="character" w:customStyle="1" w:styleId="WW8Num9z2">
    <w:name w:val="WW8Num9z2"/>
    <w:rsid w:val="009834AC"/>
    <w:rPr>
      <w:rFonts w:ascii="Wingdings" w:hAnsi="Wingdings"/>
    </w:rPr>
  </w:style>
  <w:style w:type="character" w:customStyle="1" w:styleId="WW8Num11z1">
    <w:name w:val="WW8Num11z1"/>
    <w:rsid w:val="009834AC"/>
    <w:rPr>
      <w:b/>
      <w:i w:val="0"/>
    </w:rPr>
  </w:style>
  <w:style w:type="character" w:customStyle="1" w:styleId="WW8Num14z1">
    <w:name w:val="WW8Num14z1"/>
    <w:rsid w:val="009834AC"/>
    <w:rPr>
      <w:b/>
    </w:rPr>
  </w:style>
  <w:style w:type="character" w:customStyle="1" w:styleId="WW8Num14z2">
    <w:name w:val="WW8Num14z2"/>
    <w:rsid w:val="009834AC"/>
    <w:rPr>
      <w:b w:val="0"/>
    </w:rPr>
  </w:style>
  <w:style w:type="character" w:customStyle="1" w:styleId="WW8Num15z1">
    <w:name w:val="WW8Num15z1"/>
    <w:rsid w:val="009834AC"/>
    <w:rPr>
      <w:b/>
      <w:i w:val="0"/>
    </w:rPr>
  </w:style>
  <w:style w:type="character" w:customStyle="1" w:styleId="WW8Num15z2">
    <w:name w:val="WW8Num15z2"/>
    <w:rsid w:val="009834AC"/>
    <w:rPr>
      <w:b/>
    </w:rPr>
  </w:style>
  <w:style w:type="character" w:customStyle="1" w:styleId="WW8Num16z1">
    <w:name w:val="WW8Num16z1"/>
    <w:rsid w:val="009834AC"/>
    <w:rPr>
      <w:b/>
    </w:rPr>
  </w:style>
  <w:style w:type="character" w:customStyle="1" w:styleId="WW8Num17z0">
    <w:name w:val="WW8Num17z0"/>
    <w:rsid w:val="009834AC"/>
    <w:rPr>
      <w:b/>
    </w:rPr>
  </w:style>
  <w:style w:type="character" w:customStyle="1" w:styleId="WW8Num18z1">
    <w:name w:val="WW8Num18z1"/>
    <w:rsid w:val="009834AC"/>
    <w:rPr>
      <w:b/>
      <w:i w:val="0"/>
    </w:rPr>
  </w:style>
  <w:style w:type="character" w:customStyle="1" w:styleId="WW8Num18z2">
    <w:name w:val="WW8Num18z2"/>
    <w:rsid w:val="009834AC"/>
    <w:rPr>
      <w:b/>
    </w:rPr>
  </w:style>
  <w:style w:type="character" w:customStyle="1" w:styleId="WW8Num19z1">
    <w:name w:val="WW8Num19z1"/>
    <w:rsid w:val="009834AC"/>
    <w:rPr>
      <w:b/>
    </w:rPr>
  </w:style>
  <w:style w:type="character" w:customStyle="1" w:styleId="WW8Num20z1">
    <w:name w:val="WW8Num20z1"/>
    <w:rsid w:val="009834AC"/>
    <w:rPr>
      <w:b/>
    </w:rPr>
  </w:style>
  <w:style w:type="character" w:customStyle="1" w:styleId="WW8Num21z1">
    <w:name w:val="WW8Num21z1"/>
    <w:rsid w:val="009834AC"/>
    <w:rPr>
      <w:b/>
    </w:rPr>
  </w:style>
  <w:style w:type="character" w:customStyle="1" w:styleId="WW8Num22z1">
    <w:name w:val="WW8Num22z1"/>
    <w:rsid w:val="009834AC"/>
    <w:rPr>
      <w:b/>
    </w:rPr>
  </w:style>
  <w:style w:type="character" w:customStyle="1" w:styleId="WW8Num23z0">
    <w:name w:val="WW8Num23z0"/>
    <w:rsid w:val="009834AC"/>
    <w:rPr>
      <w:b/>
    </w:rPr>
  </w:style>
  <w:style w:type="character" w:customStyle="1" w:styleId="WW8Num24z0">
    <w:name w:val="WW8Num24z0"/>
    <w:rsid w:val="009834AC"/>
    <w:rPr>
      <w:b/>
    </w:rPr>
  </w:style>
  <w:style w:type="character" w:customStyle="1" w:styleId="WW8Num25z0">
    <w:name w:val="WW8Num25z0"/>
    <w:rsid w:val="009834AC"/>
    <w:rPr>
      <w:b/>
    </w:rPr>
  </w:style>
  <w:style w:type="character" w:customStyle="1" w:styleId="WW8Num26z1">
    <w:name w:val="WW8Num26z1"/>
    <w:rsid w:val="009834AC"/>
    <w:rPr>
      <w:b/>
      <w:i w:val="0"/>
    </w:rPr>
  </w:style>
  <w:style w:type="character" w:customStyle="1" w:styleId="WW8Num28z1">
    <w:name w:val="WW8Num28z1"/>
    <w:rsid w:val="009834AC"/>
    <w:rPr>
      <w:b/>
      <w:i w:val="0"/>
    </w:rPr>
  </w:style>
  <w:style w:type="character" w:customStyle="1" w:styleId="WW8Num28z2">
    <w:name w:val="WW8Num28z2"/>
    <w:rsid w:val="009834AC"/>
    <w:rPr>
      <w:b/>
    </w:rPr>
  </w:style>
  <w:style w:type="character" w:customStyle="1" w:styleId="WW8Num29z1">
    <w:name w:val="WW8Num29z1"/>
    <w:rsid w:val="009834AC"/>
    <w:rPr>
      <w:b/>
    </w:rPr>
  </w:style>
  <w:style w:type="character" w:customStyle="1" w:styleId="WW8Num30z1">
    <w:name w:val="WW8Num30z1"/>
    <w:rsid w:val="009834AC"/>
    <w:rPr>
      <w:b/>
    </w:rPr>
  </w:style>
  <w:style w:type="character" w:customStyle="1" w:styleId="WW8Num31z0">
    <w:name w:val="WW8Num31z0"/>
    <w:rsid w:val="009834AC"/>
    <w:rPr>
      <w:b/>
    </w:rPr>
  </w:style>
  <w:style w:type="character" w:customStyle="1" w:styleId="WW8Num31z2">
    <w:name w:val="WW8Num31z2"/>
    <w:rsid w:val="009834AC"/>
    <w:rPr>
      <w:b/>
      <w:sz w:val="20"/>
      <w:szCs w:val="20"/>
    </w:rPr>
  </w:style>
  <w:style w:type="character" w:customStyle="1" w:styleId="WW8Num32z0">
    <w:name w:val="WW8Num32z0"/>
    <w:rsid w:val="009834AC"/>
    <w:rPr>
      <w:b/>
    </w:rPr>
  </w:style>
  <w:style w:type="character" w:customStyle="1" w:styleId="WW8Num33z1">
    <w:name w:val="WW8Num33z1"/>
    <w:rsid w:val="009834AC"/>
    <w:rPr>
      <w:b/>
    </w:rPr>
  </w:style>
  <w:style w:type="character" w:customStyle="1" w:styleId="WW8Num34z1">
    <w:name w:val="WW8Num34z1"/>
    <w:rsid w:val="009834AC"/>
    <w:rPr>
      <w:b/>
    </w:rPr>
  </w:style>
  <w:style w:type="character" w:customStyle="1" w:styleId="WW8Num35z0">
    <w:name w:val="WW8Num35z0"/>
    <w:rsid w:val="009834AC"/>
    <w:rPr>
      <w:color w:val="000000"/>
    </w:rPr>
  </w:style>
  <w:style w:type="character" w:customStyle="1" w:styleId="WW8Num36z0">
    <w:name w:val="WW8Num36z0"/>
    <w:rsid w:val="009834AC"/>
    <w:rPr>
      <w:b/>
    </w:rPr>
  </w:style>
  <w:style w:type="character" w:customStyle="1" w:styleId="WW8Num37z1">
    <w:name w:val="WW8Num37z1"/>
    <w:rsid w:val="009834AC"/>
    <w:rPr>
      <w:b/>
      <w:i w:val="0"/>
    </w:rPr>
  </w:style>
  <w:style w:type="character" w:customStyle="1" w:styleId="WW8Num37z2">
    <w:name w:val="WW8Num37z2"/>
    <w:rsid w:val="009834AC"/>
    <w:rPr>
      <w:b/>
    </w:rPr>
  </w:style>
  <w:style w:type="character" w:customStyle="1" w:styleId="WW8Num39z0">
    <w:name w:val="WW8Num39z0"/>
    <w:rsid w:val="009834AC"/>
    <w:rPr>
      <w:b/>
    </w:rPr>
  </w:style>
  <w:style w:type="character" w:customStyle="1" w:styleId="WW8Num39z2">
    <w:name w:val="WW8Num39z2"/>
    <w:rsid w:val="009834AC"/>
    <w:rPr>
      <w:b/>
      <w:sz w:val="20"/>
      <w:szCs w:val="20"/>
    </w:rPr>
  </w:style>
  <w:style w:type="character" w:customStyle="1" w:styleId="WW8Num40z1">
    <w:name w:val="WW8Num40z1"/>
    <w:rsid w:val="009834AC"/>
    <w:rPr>
      <w:b/>
    </w:rPr>
  </w:style>
  <w:style w:type="character" w:customStyle="1" w:styleId="WW8Num41z0">
    <w:name w:val="WW8Num41z0"/>
    <w:rsid w:val="009834AC"/>
    <w:rPr>
      <w:rFonts w:ascii="Symbol" w:hAnsi="Symbol"/>
    </w:rPr>
  </w:style>
  <w:style w:type="character" w:customStyle="1" w:styleId="WW8Num41z1">
    <w:name w:val="WW8Num41z1"/>
    <w:rsid w:val="009834AC"/>
    <w:rPr>
      <w:rFonts w:ascii="Courier New" w:hAnsi="Courier New" w:cs="Courier New"/>
    </w:rPr>
  </w:style>
  <w:style w:type="character" w:customStyle="1" w:styleId="WW8Num41z2">
    <w:name w:val="WW8Num41z2"/>
    <w:rsid w:val="009834AC"/>
    <w:rPr>
      <w:rFonts w:ascii="Wingdings" w:hAnsi="Wingdings"/>
    </w:rPr>
  </w:style>
  <w:style w:type="character" w:customStyle="1" w:styleId="WW8Num42z0">
    <w:name w:val="WW8Num42z0"/>
    <w:rsid w:val="009834AC"/>
    <w:rPr>
      <w:b/>
    </w:rPr>
  </w:style>
  <w:style w:type="character" w:customStyle="1" w:styleId="WW8Num43z1">
    <w:name w:val="WW8Num43z1"/>
    <w:rsid w:val="009834AC"/>
    <w:rPr>
      <w:b/>
    </w:rPr>
  </w:style>
  <w:style w:type="character" w:customStyle="1" w:styleId="WW8Num45z1">
    <w:name w:val="WW8Num45z1"/>
    <w:rsid w:val="009834AC"/>
    <w:rPr>
      <w:b/>
    </w:rPr>
  </w:style>
  <w:style w:type="character" w:customStyle="1" w:styleId="WW8Num46z1">
    <w:name w:val="WW8Num46z1"/>
    <w:rsid w:val="009834AC"/>
    <w:rPr>
      <w:b/>
      <w:i w:val="0"/>
    </w:rPr>
  </w:style>
  <w:style w:type="character" w:customStyle="1" w:styleId="WW8Num46z2">
    <w:name w:val="WW8Num46z2"/>
    <w:rsid w:val="009834AC"/>
    <w:rPr>
      <w:b/>
    </w:rPr>
  </w:style>
  <w:style w:type="character" w:customStyle="1" w:styleId="WW8Num47z1">
    <w:name w:val="WW8Num47z1"/>
    <w:rsid w:val="009834AC"/>
    <w:rPr>
      <w:b/>
    </w:rPr>
  </w:style>
  <w:style w:type="character" w:customStyle="1" w:styleId="WW8Num48z0">
    <w:name w:val="WW8Num48z0"/>
    <w:rsid w:val="009834AC"/>
    <w:rPr>
      <w:b/>
    </w:rPr>
  </w:style>
  <w:style w:type="character" w:customStyle="1" w:styleId="WW8Num48z3">
    <w:name w:val="WW8Num48z3"/>
    <w:rsid w:val="009834AC"/>
    <w:rPr>
      <w:b w:val="0"/>
    </w:rPr>
  </w:style>
  <w:style w:type="character" w:customStyle="1" w:styleId="WW8Num50z1">
    <w:name w:val="WW8Num50z1"/>
    <w:rsid w:val="009834AC"/>
    <w:rPr>
      <w:b/>
    </w:rPr>
  </w:style>
  <w:style w:type="character" w:customStyle="1" w:styleId="WW8Num51z3">
    <w:name w:val="WW8Num51z3"/>
    <w:rsid w:val="009834AC"/>
    <w:rPr>
      <w:rFonts w:ascii="Symbol" w:hAnsi="Symbol"/>
    </w:rPr>
  </w:style>
  <w:style w:type="character" w:customStyle="1" w:styleId="WW8Num52z0">
    <w:name w:val="WW8Num52z0"/>
    <w:rsid w:val="009834AC"/>
    <w:rPr>
      <w:b/>
    </w:rPr>
  </w:style>
  <w:style w:type="character" w:customStyle="1" w:styleId="WW8Num52z3">
    <w:name w:val="WW8Num52z3"/>
    <w:rsid w:val="009834AC"/>
    <w:rPr>
      <w:b w:val="0"/>
    </w:rPr>
  </w:style>
  <w:style w:type="character" w:customStyle="1" w:styleId="WW8Num53z0">
    <w:name w:val="WW8Num53z0"/>
    <w:rsid w:val="009834AC"/>
    <w:rPr>
      <w:b/>
    </w:rPr>
  </w:style>
  <w:style w:type="character" w:customStyle="1" w:styleId="WW8Num55z1">
    <w:name w:val="WW8Num55z1"/>
    <w:rsid w:val="009834AC"/>
    <w:rPr>
      <w:b/>
    </w:rPr>
  </w:style>
  <w:style w:type="character" w:customStyle="1" w:styleId="WW8Num56z0">
    <w:name w:val="WW8Num56z0"/>
    <w:rsid w:val="009834AC"/>
    <w:rPr>
      <w:b/>
    </w:rPr>
  </w:style>
  <w:style w:type="character" w:customStyle="1" w:styleId="WW8Num57z1">
    <w:name w:val="WW8Num57z1"/>
    <w:rsid w:val="009834AC"/>
    <w:rPr>
      <w:b/>
    </w:rPr>
  </w:style>
  <w:style w:type="character" w:customStyle="1" w:styleId="WW8NumSt15z1">
    <w:name w:val="WW8NumSt15z1"/>
    <w:rsid w:val="009834AC"/>
    <w:rPr>
      <w:b/>
      <w:i w:val="0"/>
    </w:rPr>
  </w:style>
  <w:style w:type="character" w:customStyle="1" w:styleId="WW8NumSt15z2">
    <w:name w:val="WW8NumSt15z2"/>
    <w:rsid w:val="009834AC"/>
    <w:rPr>
      <w:b/>
    </w:rPr>
  </w:style>
  <w:style w:type="character" w:customStyle="1" w:styleId="WW8NumSt16z0">
    <w:name w:val="WW8NumSt16z0"/>
    <w:rsid w:val="009834AC"/>
    <w:rPr>
      <w:b/>
    </w:rPr>
  </w:style>
  <w:style w:type="character" w:customStyle="1" w:styleId="Predvolenpsmoodseku1">
    <w:name w:val="Predvolené písmo odseku1"/>
    <w:rsid w:val="009834AC"/>
  </w:style>
  <w:style w:type="character" w:customStyle="1" w:styleId="TextbublinyChar">
    <w:name w:val="Text bubliny Char"/>
    <w:rsid w:val="009834AC"/>
    <w:rPr>
      <w:rFonts w:ascii="Tahoma" w:hAnsi="Tahoma" w:cs="Tahoma"/>
      <w:sz w:val="16"/>
      <w:szCs w:val="16"/>
      <w:lang w:val="cs-CZ"/>
    </w:rPr>
  </w:style>
  <w:style w:type="character" w:customStyle="1" w:styleId="ra">
    <w:name w:val="ra"/>
    <w:basedOn w:val="Predvolenpsmoodseku1"/>
    <w:rsid w:val="009834AC"/>
  </w:style>
  <w:style w:type="character" w:customStyle="1" w:styleId="Zarkazkladnhotextu2Char">
    <w:name w:val="Zarážka základného textu 2 Char"/>
    <w:rsid w:val="009834AC"/>
    <w:rPr>
      <w:sz w:val="24"/>
    </w:rPr>
  </w:style>
  <w:style w:type="character" w:customStyle="1" w:styleId="PtaChar">
    <w:name w:val="Päta Char"/>
    <w:uiPriority w:val="99"/>
    <w:rsid w:val="009834AC"/>
    <w:rPr>
      <w:sz w:val="24"/>
      <w:szCs w:val="24"/>
      <w:lang w:val="cs-CZ"/>
    </w:rPr>
  </w:style>
  <w:style w:type="character" w:customStyle="1" w:styleId="HlavikaChar">
    <w:name w:val="Hlavička Char"/>
    <w:rsid w:val="009834AC"/>
    <w:rPr>
      <w:sz w:val="24"/>
      <w:szCs w:val="24"/>
      <w:lang w:val="cs-CZ"/>
    </w:rPr>
  </w:style>
  <w:style w:type="character" w:customStyle="1" w:styleId="Odkaznakomentr1">
    <w:name w:val="Odkaz na komentár1"/>
    <w:rsid w:val="009834AC"/>
    <w:rPr>
      <w:sz w:val="16"/>
      <w:szCs w:val="16"/>
    </w:rPr>
  </w:style>
  <w:style w:type="character" w:customStyle="1" w:styleId="TextkomentraChar">
    <w:name w:val="Text komentára Char"/>
    <w:rsid w:val="009834AC"/>
    <w:rPr>
      <w:rFonts w:ascii="Calibri" w:eastAsia="Calibri" w:hAnsi="Calibri"/>
    </w:rPr>
  </w:style>
  <w:style w:type="character" w:customStyle="1" w:styleId="PredmetkomentraChar">
    <w:name w:val="Predmet komentára Char"/>
    <w:rsid w:val="009834AC"/>
    <w:rPr>
      <w:rFonts w:ascii="Calibri" w:eastAsia="Calibri" w:hAnsi="Calibri"/>
      <w:b/>
      <w:bCs/>
    </w:rPr>
  </w:style>
  <w:style w:type="character" w:styleId="Hypertextovprepojenie">
    <w:name w:val="Hyperlink"/>
    <w:rsid w:val="009834AC"/>
    <w:rPr>
      <w:color w:val="0000FF"/>
      <w:u w:val="single"/>
    </w:rPr>
  </w:style>
  <w:style w:type="character" w:styleId="Siln">
    <w:name w:val="Strong"/>
    <w:qFormat/>
    <w:rsid w:val="009834AC"/>
    <w:rPr>
      <w:b/>
      <w:bCs/>
    </w:rPr>
  </w:style>
  <w:style w:type="character" w:customStyle="1" w:styleId="Symbolypreslovanie">
    <w:name w:val="Symboly pre číslovanie"/>
    <w:rsid w:val="009834AC"/>
  </w:style>
  <w:style w:type="paragraph" w:customStyle="1" w:styleId="Nadpis">
    <w:name w:val="Nadpis"/>
    <w:basedOn w:val="Normlny"/>
    <w:next w:val="Zkladntext"/>
    <w:rsid w:val="009834AC"/>
    <w:pPr>
      <w:keepNext/>
      <w:spacing w:before="240" w:after="120"/>
    </w:pPr>
    <w:rPr>
      <w:rFonts w:ascii="Arial" w:eastAsia="Arial Unicode MS" w:hAnsi="Arial" w:cs="Arial Unicode MS"/>
      <w:sz w:val="28"/>
      <w:szCs w:val="28"/>
    </w:rPr>
  </w:style>
  <w:style w:type="paragraph" w:styleId="Zkladntext">
    <w:name w:val="Body Text"/>
    <w:basedOn w:val="Normlny"/>
    <w:rsid w:val="009834AC"/>
    <w:pPr>
      <w:spacing w:after="120"/>
    </w:pPr>
  </w:style>
  <w:style w:type="paragraph" w:styleId="Zoznam">
    <w:name w:val="List"/>
    <w:basedOn w:val="Zkladntext"/>
    <w:rsid w:val="009834AC"/>
  </w:style>
  <w:style w:type="paragraph" w:customStyle="1" w:styleId="Popisok">
    <w:name w:val="Popisok"/>
    <w:basedOn w:val="Normlny"/>
    <w:rsid w:val="009834AC"/>
    <w:pPr>
      <w:suppressLineNumbers/>
      <w:spacing w:before="120" w:after="120"/>
    </w:pPr>
    <w:rPr>
      <w:i/>
      <w:iCs/>
    </w:rPr>
  </w:style>
  <w:style w:type="paragraph" w:customStyle="1" w:styleId="Index">
    <w:name w:val="Index"/>
    <w:basedOn w:val="Normlny"/>
    <w:rsid w:val="009834AC"/>
    <w:pPr>
      <w:suppressLineNumbers/>
    </w:pPr>
  </w:style>
  <w:style w:type="paragraph" w:styleId="Nzov">
    <w:name w:val="Title"/>
    <w:basedOn w:val="Nadpis"/>
    <w:next w:val="Podtitul"/>
    <w:qFormat/>
    <w:rsid w:val="009834AC"/>
  </w:style>
  <w:style w:type="paragraph" w:styleId="Podtitul">
    <w:name w:val="Subtitle"/>
    <w:basedOn w:val="Nadpis"/>
    <w:next w:val="Zkladntext"/>
    <w:qFormat/>
    <w:rsid w:val="009834AC"/>
    <w:pPr>
      <w:jc w:val="center"/>
    </w:pPr>
    <w:rPr>
      <w:i/>
      <w:iCs/>
    </w:rPr>
  </w:style>
  <w:style w:type="paragraph" w:styleId="Pta">
    <w:name w:val="footer"/>
    <w:basedOn w:val="Normlny"/>
    <w:rsid w:val="009834AC"/>
    <w:pPr>
      <w:tabs>
        <w:tab w:val="center" w:pos="4536"/>
        <w:tab w:val="right" w:pos="9072"/>
      </w:tabs>
    </w:pPr>
  </w:style>
  <w:style w:type="paragraph" w:styleId="Hlavika">
    <w:name w:val="header"/>
    <w:basedOn w:val="Normlny"/>
    <w:rsid w:val="009834AC"/>
    <w:pPr>
      <w:tabs>
        <w:tab w:val="center" w:pos="4536"/>
        <w:tab w:val="right" w:pos="9072"/>
      </w:tabs>
    </w:pPr>
  </w:style>
  <w:style w:type="paragraph" w:styleId="Textbubliny">
    <w:name w:val="Balloon Text"/>
    <w:basedOn w:val="Normlny"/>
    <w:rsid w:val="009834AC"/>
    <w:rPr>
      <w:rFonts w:ascii="Tahoma" w:hAnsi="Tahoma"/>
      <w:sz w:val="16"/>
      <w:szCs w:val="16"/>
    </w:rPr>
  </w:style>
  <w:style w:type="paragraph" w:customStyle="1" w:styleId="Strednmrieka1zvraznenie21">
    <w:name w:val="Stredná mriežka 1 – zvýraznenie 21"/>
    <w:basedOn w:val="Normlny"/>
    <w:rsid w:val="009834AC"/>
    <w:pPr>
      <w:spacing w:after="200" w:line="276" w:lineRule="auto"/>
      <w:ind w:left="720"/>
    </w:pPr>
    <w:rPr>
      <w:rFonts w:ascii="Calibri" w:eastAsia="Calibri" w:hAnsi="Calibri"/>
      <w:sz w:val="22"/>
      <w:szCs w:val="22"/>
      <w:lang w:val="sk-SK"/>
    </w:rPr>
  </w:style>
  <w:style w:type="paragraph" w:customStyle="1" w:styleId="Zarkazkladnhotextu21">
    <w:name w:val="Zarážka základného textu 21"/>
    <w:basedOn w:val="Normlny"/>
    <w:rsid w:val="009834AC"/>
    <w:pPr>
      <w:ind w:firstLine="708"/>
      <w:jc w:val="both"/>
    </w:pPr>
    <w:rPr>
      <w:szCs w:val="20"/>
    </w:rPr>
  </w:style>
  <w:style w:type="paragraph" w:customStyle="1" w:styleId="Textkomentra1">
    <w:name w:val="Text komentára1"/>
    <w:basedOn w:val="Normlny"/>
    <w:rsid w:val="009834AC"/>
    <w:pPr>
      <w:spacing w:after="200" w:line="276" w:lineRule="auto"/>
    </w:pPr>
    <w:rPr>
      <w:rFonts w:ascii="Calibri" w:eastAsia="Calibri" w:hAnsi="Calibri"/>
      <w:sz w:val="20"/>
      <w:szCs w:val="20"/>
    </w:rPr>
  </w:style>
  <w:style w:type="paragraph" w:styleId="Predmetkomentra">
    <w:name w:val="annotation subject"/>
    <w:basedOn w:val="Textkomentra1"/>
    <w:next w:val="Textkomentra1"/>
    <w:rsid w:val="009834AC"/>
    <w:rPr>
      <w:b/>
      <w:bCs/>
    </w:rPr>
  </w:style>
  <w:style w:type="paragraph" w:customStyle="1" w:styleId="Obsahtabuky">
    <w:name w:val="Obsah tabuľky"/>
    <w:basedOn w:val="Normlny"/>
    <w:rsid w:val="009834AC"/>
    <w:pPr>
      <w:suppressLineNumbers/>
    </w:pPr>
  </w:style>
  <w:style w:type="paragraph" w:customStyle="1" w:styleId="Nadpistabuky">
    <w:name w:val="Nadpis tabuľky"/>
    <w:basedOn w:val="Obsahtabuky"/>
    <w:rsid w:val="009834AC"/>
    <w:pPr>
      <w:jc w:val="center"/>
    </w:pPr>
    <w:rPr>
      <w:b/>
      <w:bCs/>
    </w:rPr>
  </w:style>
  <w:style w:type="numbering" w:customStyle="1" w:styleId="tl3">
    <w:name w:val="Štýl3"/>
    <w:rsid w:val="00D23C25"/>
    <w:pPr>
      <w:numPr>
        <w:numId w:val="14"/>
      </w:numPr>
    </w:pPr>
  </w:style>
  <w:style w:type="numbering" w:customStyle="1" w:styleId="tl5">
    <w:name w:val="Štýl5"/>
    <w:rsid w:val="00D23C25"/>
    <w:pPr>
      <w:numPr>
        <w:numId w:val="15"/>
      </w:numPr>
    </w:pPr>
  </w:style>
  <w:style w:type="numbering" w:customStyle="1" w:styleId="tl1">
    <w:name w:val="Štýl1"/>
    <w:rsid w:val="00BB7823"/>
    <w:pPr>
      <w:numPr>
        <w:numId w:val="18"/>
      </w:numPr>
    </w:pPr>
  </w:style>
  <w:style w:type="character" w:customStyle="1" w:styleId="highlight">
    <w:name w:val="highlight"/>
    <w:rsid w:val="00152EC4"/>
  </w:style>
  <w:style w:type="paragraph" w:customStyle="1" w:styleId="Farebnpodfarbeniezvraznenie11">
    <w:name w:val="Farebné podfarbenie – zvýraznenie 11"/>
    <w:hidden/>
    <w:uiPriority w:val="99"/>
    <w:semiHidden/>
    <w:rsid w:val="0047195A"/>
    <w:rPr>
      <w:sz w:val="24"/>
      <w:szCs w:val="24"/>
      <w:lang w:val="cs-CZ" w:eastAsia="ar-SA"/>
    </w:rPr>
  </w:style>
  <w:style w:type="paragraph" w:customStyle="1" w:styleId="lnok">
    <w:name w:val="Článok"/>
    <w:basedOn w:val="Obsah1"/>
    <w:next w:val="Bod2"/>
    <w:qFormat/>
    <w:rsid w:val="00D47444"/>
    <w:pPr>
      <w:keepNext/>
      <w:widowControl w:val="0"/>
      <w:numPr>
        <w:numId w:val="20"/>
      </w:numPr>
      <w:tabs>
        <w:tab w:val="clear" w:pos="567"/>
        <w:tab w:val="num" w:pos="390"/>
      </w:tabs>
      <w:suppressAutoHyphens w:val="0"/>
      <w:spacing w:before="480" w:after="120" w:line="280" w:lineRule="exact"/>
      <w:ind w:left="390" w:hanging="390"/>
      <w:jc w:val="both"/>
      <w:outlineLvl w:val="0"/>
    </w:pPr>
    <w:rPr>
      <w:rFonts w:ascii="Arial Narrow" w:eastAsia="Calibri" w:hAnsi="Arial Narrow"/>
      <w:b/>
      <w:smallCaps/>
      <w:sz w:val="22"/>
      <w:szCs w:val="22"/>
      <w:u w:val="single"/>
      <w:lang w:val="sk-SK" w:eastAsia="en-US"/>
    </w:rPr>
  </w:style>
  <w:style w:type="paragraph" w:customStyle="1" w:styleId="Bod2">
    <w:name w:val="Bod 2"/>
    <w:basedOn w:val="Normlny"/>
    <w:qFormat/>
    <w:rsid w:val="00D47444"/>
    <w:pPr>
      <w:widowControl w:val="0"/>
      <w:numPr>
        <w:ilvl w:val="1"/>
        <w:numId w:val="20"/>
      </w:numPr>
      <w:suppressAutoHyphens w:val="0"/>
      <w:spacing w:before="120" w:line="280" w:lineRule="exact"/>
      <w:jc w:val="both"/>
      <w:outlineLvl w:val="1"/>
    </w:pPr>
    <w:rPr>
      <w:rFonts w:ascii="Arial Narrow" w:eastAsia="Calibri" w:hAnsi="Arial Narrow"/>
      <w:sz w:val="22"/>
      <w:szCs w:val="22"/>
      <w:lang w:val="sk-SK" w:eastAsia="en-US"/>
    </w:rPr>
  </w:style>
  <w:style w:type="paragraph" w:customStyle="1" w:styleId="Bod3">
    <w:name w:val="Bod 3"/>
    <w:basedOn w:val="Bod2"/>
    <w:qFormat/>
    <w:rsid w:val="00D47444"/>
    <w:pPr>
      <w:numPr>
        <w:ilvl w:val="2"/>
      </w:numPr>
      <w:spacing w:before="80"/>
    </w:pPr>
  </w:style>
  <w:style w:type="paragraph" w:customStyle="1" w:styleId="Bod4">
    <w:name w:val="Bod 4"/>
    <w:basedOn w:val="Bod3"/>
    <w:qFormat/>
    <w:rsid w:val="00D47444"/>
    <w:pPr>
      <w:numPr>
        <w:ilvl w:val="3"/>
      </w:numPr>
      <w:tabs>
        <w:tab w:val="clear" w:pos="2126"/>
        <w:tab w:val="num" w:pos="720"/>
      </w:tabs>
      <w:spacing w:before="40"/>
      <w:ind w:left="720" w:hanging="720"/>
      <w:outlineLvl w:val="3"/>
    </w:pPr>
  </w:style>
  <w:style w:type="paragraph" w:customStyle="1" w:styleId="Bod5">
    <w:name w:val="Bod 5"/>
    <w:basedOn w:val="Normlny"/>
    <w:qFormat/>
    <w:rsid w:val="00D47444"/>
    <w:pPr>
      <w:widowControl w:val="0"/>
      <w:numPr>
        <w:ilvl w:val="4"/>
        <w:numId w:val="20"/>
      </w:numPr>
      <w:suppressAutoHyphens w:val="0"/>
      <w:spacing w:before="40" w:line="280" w:lineRule="exact"/>
      <w:jc w:val="both"/>
      <w:outlineLvl w:val="4"/>
    </w:pPr>
    <w:rPr>
      <w:rFonts w:ascii="Arial Narrow" w:eastAsia="Calibri" w:hAnsi="Arial Narrow"/>
      <w:sz w:val="22"/>
      <w:szCs w:val="22"/>
      <w:lang w:val="sk-SK" w:eastAsia="en-US"/>
    </w:rPr>
  </w:style>
  <w:style w:type="paragraph" w:customStyle="1" w:styleId="Bod6">
    <w:name w:val="Bod 6"/>
    <w:basedOn w:val="Bod5"/>
    <w:qFormat/>
    <w:rsid w:val="00D47444"/>
    <w:pPr>
      <w:numPr>
        <w:ilvl w:val="5"/>
      </w:numPr>
      <w:tabs>
        <w:tab w:val="clear" w:pos="4253"/>
        <w:tab w:val="num" w:pos="1080"/>
      </w:tabs>
      <w:ind w:left="1080" w:hanging="1080"/>
      <w:outlineLvl w:val="5"/>
    </w:pPr>
  </w:style>
  <w:style w:type="paragraph" w:styleId="Obsah1">
    <w:name w:val="toc 1"/>
    <w:basedOn w:val="Normlny"/>
    <w:next w:val="Normlny"/>
    <w:autoRedefine/>
    <w:uiPriority w:val="39"/>
    <w:semiHidden/>
    <w:unhideWhenUsed/>
    <w:rsid w:val="00D47444"/>
  </w:style>
  <w:style w:type="character" w:styleId="Odkaznakomentr">
    <w:name w:val="annotation reference"/>
    <w:uiPriority w:val="99"/>
    <w:semiHidden/>
    <w:unhideWhenUsed/>
    <w:rsid w:val="005D0C3A"/>
    <w:rPr>
      <w:sz w:val="16"/>
      <w:szCs w:val="16"/>
    </w:rPr>
  </w:style>
  <w:style w:type="paragraph" w:styleId="Textkomentra">
    <w:name w:val="annotation text"/>
    <w:basedOn w:val="Normlny"/>
    <w:link w:val="TextkomentraChar1"/>
    <w:uiPriority w:val="99"/>
    <w:semiHidden/>
    <w:unhideWhenUsed/>
    <w:rsid w:val="005D0C3A"/>
    <w:rPr>
      <w:sz w:val="20"/>
      <w:szCs w:val="20"/>
    </w:rPr>
  </w:style>
  <w:style w:type="character" w:customStyle="1" w:styleId="TextkomentraChar1">
    <w:name w:val="Text komentára Char1"/>
    <w:link w:val="Textkomentra"/>
    <w:uiPriority w:val="99"/>
    <w:semiHidden/>
    <w:rsid w:val="005D0C3A"/>
    <w:rPr>
      <w:lang w:val="cs-CZ" w:eastAsia="ar-SA"/>
    </w:rPr>
  </w:style>
  <w:style w:type="numbering" w:customStyle="1" w:styleId="Style1">
    <w:name w:val="Style1"/>
    <w:uiPriority w:val="99"/>
    <w:rsid w:val="00090480"/>
    <w:pPr>
      <w:numPr>
        <w:numId w:val="23"/>
      </w:numPr>
    </w:pPr>
  </w:style>
  <w:style w:type="paragraph" w:styleId="Odsekzoznamu">
    <w:name w:val="List Paragraph"/>
    <w:basedOn w:val="Normlny"/>
    <w:uiPriority w:val="34"/>
    <w:qFormat/>
    <w:rsid w:val="00DB61E5"/>
    <w:pPr>
      <w:ind w:left="720"/>
      <w:contextualSpacing/>
    </w:pPr>
  </w:style>
  <w:style w:type="paragraph" w:customStyle="1" w:styleId="BODYTEXT">
    <w:name w:val="BODY TEXT"/>
    <w:uiPriority w:val="99"/>
    <w:rsid w:val="006D02B8"/>
    <w:pPr>
      <w:widowControl w:val="0"/>
      <w:autoSpaceDE w:val="0"/>
      <w:autoSpaceDN w:val="0"/>
      <w:spacing w:before="160"/>
      <w:ind w:firstLine="454"/>
      <w:jc w:val="both"/>
    </w:pPr>
    <w:rPr>
      <w:noProof/>
      <w:color w:val="000000"/>
      <w:lang w:eastAsia="cs-CZ"/>
    </w:rPr>
  </w:style>
  <w:style w:type="paragraph" w:customStyle="1" w:styleId="NAZACIATOK">
    <w:name w:val="NA_ZACIATOK"/>
    <w:uiPriority w:val="99"/>
    <w:rsid w:val="006D02B8"/>
    <w:pPr>
      <w:widowControl w:val="0"/>
      <w:autoSpaceDE w:val="0"/>
      <w:autoSpaceDN w:val="0"/>
      <w:jc w:val="both"/>
    </w:pPr>
    <w:rPr>
      <w:noProof/>
      <w:color w:val="000000"/>
      <w:lang w:eastAsia="cs-CZ"/>
    </w:rPr>
  </w:style>
  <w:style w:type="character" w:styleId="slostrany">
    <w:name w:val="page number"/>
    <w:basedOn w:val="Predvolenpsmoodseku"/>
    <w:semiHidden/>
    <w:rsid w:val="00664C42"/>
  </w:style>
</w:styles>
</file>

<file path=word/webSettings.xml><?xml version="1.0" encoding="utf-8"?>
<w:webSettings xmlns:r="http://schemas.openxmlformats.org/officeDocument/2006/relationships" xmlns:w="http://schemas.openxmlformats.org/wordprocessingml/2006/main">
  <w:divs>
    <w:div w:id="96827765">
      <w:bodyDiv w:val="1"/>
      <w:marLeft w:val="0"/>
      <w:marRight w:val="0"/>
      <w:marTop w:val="0"/>
      <w:marBottom w:val="0"/>
      <w:divBdr>
        <w:top w:val="none" w:sz="0" w:space="0" w:color="auto"/>
        <w:left w:val="none" w:sz="0" w:space="0" w:color="auto"/>
        <w:bottom w:val="none" w:sz="0" w:space="0" w:color="auto"/>
        <w:right w:val="none" w:sz="0" w:space="0" w:color="auto"/>
      </w:divBdr>
    </w:div>
    <w:div w:id="636761294">
      <w:bodyDiv w:val="1"/>
      <w:marLeft w:val="0"/>
      <w:marRight w:val="0"/>
      <w:marTop w:val="0"/>
      <w:marBottom w:val="0"/>
      <w:divBdr>
        <w:top w:val="none" w:sz="0" w:space="0" w:color="auto"/>
        <w:left w:val="none" w:sz="0" w:space="0" w:color="auto"/>
        <w:bottom w:val="none" w:sz="0" w:space="0" w:color="auto"/>
        <w:right w:val="none" w:sz="0" w:space="0" w:color="auto"/>
      </w:divBdr>
    </w:div>
    <w:div w:id="1184131482">
      <w:bodyDiv w:val="1"/>
      <w:marLeft w:val="0"/>
      <w:marRight w:val="0"/>
      <w:marTop w:val="0"/>
      <w:marBottom w:val="0"/>
      <w:divBdr>
        <w:top w:val="none" w:sz="0" w:space="0" w:color="auto"/>
        <w:left w:val="none" w:sz="0" w:space="0" w:color="auto"/>
        <w:bottom w:val="none" w:sz="0" w:space="0" w:color="auto"/>
        <w:right w:val="none" w:sz="0" w:space="0" w:color="auto"/>
      </w:divBdr>
    </w:div>
    <w:div w:id="1533498526">
      <w:bodyDiv w:val="1"/>
      <w:marLeft w:val="0"/>
      <w:marRight w:val="0"/>
      <w:marTop w:val="0"/>
      <w:marBottom w:val="0"/>
      <w:divBdr>
        <w:top w:val="none" w:sz="0" w:space="0" w:color="auto"/>
        <w:left w:val="none" w:sz="0" w:space="0" w:color="auto"/>
        <w:bottom w:val="none" w:sz="0" w:space="0" w:color="auto"/>
        <w:right w:val="none" w:sz="0" w:space="0" w:color="auto"/>
      </w:divBdr>
    </w:div>
    <w:div w:id="1714302147">
      <w:bodyDiv w:val="1"/>
      <w:marLeft w:val="0"/>
      <w:marRight w:val="0"/>
      <w:marTop w:val="0"/>
      <w:marBottom w:val="0"/>
      <w:divBdr>
        <w:top w:val="none" w:sz="0" w:space="0" w:color="auto"/>
        <w:left w:val="none" w:sz="0" w:space="0" w:color="auto"/>
        <w:bottom w:val="none" w:sz="0" w:space="0" w:color="auto"/>
        <w:right w:val="none" w:sz="0" w:space="0" w:color="auto"/>
      </w:divBdr>
    </w:div>
    <w:div w:id="1746142047">
      <w:bodyDiv w:val="1"/>
      <w:marLeft w:val="0"/>
      <w:marRight w:val="0"/>
      <w:marTop w:val="0"/>
      <w:marBottom w:val="0"/>
      <w:divBdr>
        <w:top w:val="none" w:sz="0" w:space="0" w:color="auto"/>
        <w:left w:val="none" w:sz="0" w:space="0" w:color="auto"/>
        <w:bottom w:val="none" w:sz="0" w:space="0" w:color="auto"/>
        <w:right w:val="none" w:sz="0" w:space="0" w:color="auto"/>
      </w:divBdr>
    </w:div>
    <w:div w:id="1815247692">
      <w:bodyDiv w:val="1"/>
      <w:marLeft w:val="0"/>
      <w:marRight w:val="0"/>
      <w:marTop w:val="0"/>
      <w:marBottom w:val="0"/>
      <w:divBdr>
        <w:top w:val="none" w:sz="0" w:space="0" w:color="auto"/>
        <w:left w:val="none" w:sz="0" w:space="0" w:color="auto"/>
        <w:bottom w:val="none" w:sz="0" w:space="0" w:color="auto"/>
        <w:right w:val="none" w:sz="0" w:space="0" w:color="auto"/>
      </w:divBdr>
    </w:div>
    <w:div w:id="1840346931">
      <w:bodyDiv w:val="1"/>
      <w:marLeft w:val="0"/>
      <w:marRight w:val="0"/>
      <w:marTop w:val="0"/>
      <w:marBottom w:val="0"/>
      <w:divBdr>
        <w:top w:val="none" w:sz="0" w:space="0" w:color="auto"/>
        <w:left w:val="none" w:sz="0" w:space="0" w:color="auto"/>
        <w:bottom w:val="none" w:sz="0" w:space="0" w:color="auto"/>
        <w:right w:val="none" w:sz="0" w:space="0" w:color="auto"/>
      </w:divBdr>
      <w:divsChild>
        <w:div w:id="1145393950">
          <w:marLeft w:val="0"/>
          <w:marRight w:val="0"/>
          <w:marTop w:val="0"/>
          <w:marBottom w:val="0"/>
          <w:divBdr>
            <w:top w:val="none" w:sz="0" w:space="0" w:color="auto"/>
            <w:left w:val="none" w:sz="0" w:space="0" w:color="auto"/>
            <w:bottom w:val="none" w:sz="0" w:space="0" w:color="auto"/>
            <w:right w:val="none" w:sz="0" w:space="0" w:color="auto"/>
          </w:divBdr>
        </w:div>
        <w:div w:id="1382826029">
          <w:marLeft w:val="0"/>
          <w:marRight w:val="0"/>
          <w:marTop w:val="0"/>
          <w:marBottom w:val="0"/>
          <w:divBdr>
            <w:top w:val="none" w:sz="0" w:space="0" w:color="auto"/>
            <w:left w:val="none" w:sz="0" w:space="0" w:color="auto"/>
            <w:bottom w:val="none" w:sz="0" w:space="0" w:color="auto"/>
            <w:right w:val="none" w:sz="0" w:space="0" w:color="auto"/>
          </w:divBdr>
          <w:divsChild>
            <w:div w:id="1396589605">
              <w:marLeft w:val="0"/>
              <w:marRight w:val="0"/>
              <w:marTop w:val="0"/>
              <w:marBottom w:val="0"/>
              <w:divBdr>
                <w:top w:val="none" w:sz="0" w:space="0" w:color="auto"/>
                <w:left w:val="none" w:sz="0" w:space="0" w:color="auto"/>
                <w:bottom w:val="none" w:sz="0" w:space="0" w:color="auto"/>
                <w:right w:val="none" w:sz="0" w:space="0" w:color="auto"/>
              </w:divBdr>
            </w:div>
            <w:div w:id="1857039669">
              <w:marLeft w:val="0"/>
              <w:marRight w:val="0"/>
              <w:marTop w:val="0"/>
              <w:marBottom w:val="0"/>
              <w:divBdr>
                <w:top w:val="none" w:sz="0" w:space="0" w:color="auto"/>
                <w:left w:val="none" w:sz="0" w:space="0" w:color="auto"/>
                <w:bottom w:val="none" w:sz="0" w:space="0" w:color="auto"/>
                <w:right w:val="none" w:sz="0" w:space="0" w:color="auto"/>
              </w:divBdr>
            </w:div>
          </w:divsChild>
        </w:div>
        <w:div w:id="1530949139">
          <w:marLeft w:val="0"/>
          <w:marRight w:val="0"/>
          <w:marTop w:val="0"/>
          <w:marBottom w:val="0"/>
          <w:divBdr>
            <w:top w:val="none" w:sz="0" w:space="0" w:color="auto"/>
            <w:left w:val="none" w:sz="0" w:space="0" w:color="auto"/>
            <w:bottom w:val="none" w:sz="0" w:space="0" w:color="auto"/>
            <w:right w:val="none" w:sz="0" w:space="0" w:color="auto"/>
          </w:divBdr>
          <w:divsChild>
            <w:div w:id="168444484">
              <w:marLeft w:val="0"/>
              <w:marRight w:val="0"/>
              <w:marTop w:val="0"/>
              <w:marBottom w:val="0"/>
              <w:divBdr>
                <w:top w:val="none" w:sz="0" w:space="0" w:color="auto"/>
                <w:left w:val="none" w:sz="0" w:space="0" w:color="auto"/>
                <w:bottom w:val="none" w:sz="0" w:space="0" w:color="auto"/>
                <w:right w:val="none" w:sz="0" w:space="0" w:color="auto"/>
              </w:divBdr>
            </w:div>
            <w:div w:id="962266292">
              <w:marLeft w:val="0"/>
              <w:marRight w:val="0"/>
              <w:marTop w:val="0"/>
              <w:marBottom w:val="0"/>
              <w:divBdr>
                <w:top w:val="none" w:sz="0" w:space="0" w:color="auto"/>
                <w:left w:val="none" w:sz="0" w:space="0" w:color="auto"/>
                <w:bottom w:val="none" w:sz="0" w:space="0" w:color="auto"/>
                <w:right w:val="none" w:sz="0" w:space="0" w:color="auto"/>
              </w:divBdr>
              <w:divsChild>
                <w:div w:id="647054479">
                  <w:marLeft w:val="0"/>
                  <w:marRight w:val="0"/>
                  <w:marTop w:val="0"/>
                  <w:marBottom w:val="0"/>
                  <w:divBdr>
                    <w:top w:val="none" w:sz="0" w:space="0" w:color="auto"/>
                    <w:left w:val="none" w:sz="0" w:space="0" w:color="auto"/>
                    <w:bottom w:val="none" w:sz="0" w:space="0" w:color="auto"/>
                    <w:right w:val="none" w:sz="0" w:space="0" w:color="auto"/>
                  </w:divBdr>
                </w:div>
                <w:div w:id="769007580">
                  <w:marLeft w:val="0"/>
                  <w:marRight w:val="0"/>
                  <w:marTop w:val="0"/>
                  <w:marBottom w:val="0"/>
                  <w:divBdr>
                    <w:top w:val="none" w:sz="0" w:space="0" w:color="auto"/>
                    <w:left w:val="none" w:sz="0" w:space="0" w:color="auto"/>
                    <w:bottom w:val="none" w:sz="0" w:space="0" w:color="auto"/>
                    <w:right w:val="none" w:sz="0" w:space="0" w:color="auto"/>
                  </w:divBdr>
                </w:div>
              </w:divsChild>
            </w:div>
            <w:div w:id="1315253439">
              <w:marLeft w:val="0"/>
              <w:marRight w:val="0"/>
              <w:marTop w:val="0"/>
              <w:marBottom w:val="0"/>
              <w:divBdr>
                <w:top w:val="none" w:sz="0" w:space="0" w:color="auto"/>
                <w:left w:val="none" w:sz="0" w:space="0" w:color="auto"/>
                <w:bottom w:val="none" w:sz="0" w:space="0" w:color="auto"/>
                <w:right w:val="none" w:sz="0" w:space="0" w:color="auto"/>
              </w:divBdr>
            </w:div>
            <w:div w:id="1991210568">
              <w:marLeft w:val="0"/>
              <w:marRight w:val="0"/>
              <w:marTop w:val="0"/>
              <w:marBottom w:val="0"/>
              <w:divBdr>
                <w:top w:val="none" w:sz="0" w:space="0" w:color="auto"/>
                <w:left w:val="none" w:sz="0" w:space="0" w:color="auto"/>
                <w:bottom w:val="none" w:sz="0" w:space="0" w:color="auto"/>
                <w:right w:val="none" w:sz="0" w:space="0" w:color="auto"/>
              </w:divBdr>
              <w:divsChild>
                <w:div w:id="1286739846">
                  <w:marLeft w:val="0"/>
                  <w:marRight w:val="0"/>
                  <w:marTop w:val="0"/>
                  <w:marBottom w:val="0"/>
                  <w:divBdr>
                    <w:top w:val="none" w:sz="0" w:space="0" w:color="auto"/>
                    <w:left w:val="none" w:sz="0" w:space="0" w:color="auto"/>
                    <w:bottom w:val="none" w:sz="0" w:space="0" w:color="auto"/>
                    <w:right w:val="none" w:sz="0" w:space="0" w:color="auto"/>
                  </w:divBdr>
                </w:div>
                <w:div w:id="21043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rava@sprav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4F8B4-114F-4874-BAE3-2C02DA13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1598</Words>
  <Characters>9109</Characters>
  <Application>Microsoft Office Word</Application>
  <DocSecurity>0</DocSecurity>
  <Lines>75</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Kúpna zmluva</vt:lpstr>
      <vt:lpstr>Kúpna zmluva</vt:lpstr>
    </vt:vector>
  </TitlesOfParts>
  <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dc:title>
  <dc:subject/>
  <dc:creator>Peter Štepanovský</dc:creator>
  <cp:keywords/>
  <dc:description/>
  <cp:lastModifiedBy>admin</cp:lastModifiedBy>
  <cp:revision>33</cp:revision>
  <cp:lastPrinted>2016-07-07T08:18:00Z</cp:lastPrinted>
  <dcterms:created xsi:type="dcterms:W3CDTF">2016-07-22T11:19:00Z</dcterms:created>
  <dcterms:modified xsi:type="dcterms:W3CDTF">2016-10-18T08:00:00Z</dcterms:modified>
</cp:coreProperties>
</file>